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881D1D" w:rsidRPr="00B82005" w14:paraId="73B0D317" w14:textId="77777777" w:rsidTr="00881D1D">
        <w:tc>
          <w:tcPr>
            <w:tcW w:w="10080" w:type="dxa"/>
            <w:gridSpan w:val="2"/>
            <w:vAlign w:val="bottom"/>
          </w:tcPr>
          <w:p w14:paraId="13EC94AE" w14:textId="52E124C3" w:rsidR="00881D1D" w:rsidRPr="00CF2A07" w:rsidRDefault="009B4624" w:rsidP="00453037">
            <w:pPr>
              <w:pStyle w:val="Header"/>
              <w:tabs>
                <w:tab w:val="left" w:pos="3954"/>
                <w:tab w:val="left" w:pos="5841"/>
              </w:tabs>
              <w:jc w:val="right"/>
              <w:rPr>
                <w:rFonts w:ascii="Courier New" w:hAnsi="Courier New" w:cs="Courier New"/>
              </w:rPr>
            </w:pPr>
            <w:r w:rsidRPr="00CF2A07">
              <w:rPr>
                <w:rFonts w:ascii="Courier New" w:hAnsi="Courier New" w:cs="Courier New"/>
              </w:rPr>
              <w:t xml:space="preserve"> </w:t>
            </w:r>
            <w:r w:rsidR="00881D1D" w:rsidRPr="00CF2A07">
              <w:rPr>
                <w:rFonts w:ascii="Courier New" w:hAnsi="Courier New" w:cs="Courier New"/>
              </w:rPr>
              <w:t>II Consent Calendar</w:t>
            </w:r>
          </w:p>
          <w:p w14:paraId="76108AFC" w14:textId="624FA27E" w:rsidR="00881D1D" w:rsidRPr="00CF2A07" w:rsidRDefault="00881D1D" w:rsidP="00453037">
            <w:pPr>
              <w:pStyle w:val="Header"/>
              <w:tabs>
                <w:tab w:val="left" w:pos="3954"/>
                <w:tab w:val="left" w:pos="5841"/>
              </w:tabs>
              <w:jc w:val="right"/>
              <w:rPr>
                <w:rFonts w:ascii="Courier New" w:hAnsi="Courier New" w:cs="Courier New"/>
              </w:rPr>
            </w:pPr>
            <w:r w:rsidRPr="00CF2A07">
              <w:rPr>
                <w:rFonts w:ascii="Courier New" w:hAnsi="Courier New" w:cs="Courier New"/>
              </w:rPr>
              <w:t xml:space="preserve">Item </w:t>
            </w:r>
            <w:r w:rsidR="00315014" w:rsidRPr="00CF2A07">
              <w:rPr>
                <w:rFonts w:ascii="Courier New" w:hAnsi="Courier New" w:cs="Courier New"/>
              </w:rPr>
              <w:t>A</w:t>
            </w:r>
          </w:p>
        </w:tc>
      </w:tr>
      <w:tr w:rsidR="00881D1D" w:rsidRPr="00B82005" w14:paraId="00245525" w14:textId="77777777" w:rsidTr="00881D1D">
        <w:trPr>
          <w:trHeight w:val="1521"/>
        </w:trPr>
        <w:tc>
          <w:tcPr>
            <w:tcW w:w="1656" w:type="dxa"/>
            <w:vAlign w:val="bottom"/>
          </w:tcPr>
          <w:p w14:paraId="619F08C6" w14:textId="77777777" w:rsidR="00881D1D" w:rsidRPr="00B82005" w:rsidRDefault="00881D1D" w:rsidP="00881D1D">
            <w:pPr>
              <w:pStyle w:val="Header"/>
              <w:jc w:val="center"/>
              <w:rPr>
                <w:rFonts w:ascii="Lucida Sans" w:hAnsi="Lucida Sans"/>
                <w:noProof/>
              </w:rPr>
            </w:pPr>
            <w:r w:rsidRPr="00B82005">
              <w:rPr>
                <w:rFonts w:ascii="Lucida Sans" w:hAnsi="Lucida Sans"/>
                <w:noProof/>
                <w:sz w:val="24"/>
              </w:rPr>
              <w:drawing>
                <wp:inline distT="0" distB="0" distL="0" distR="0" wp14:anchorId="0CE31BE0" wp14:editId="7FB11306">
                  <wp:extent cx="904875" cy="143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431925"/>
                          </a:xfrm>
                          <a:prstGeom prst="rect">
                            <a:avLst/>
                          </a:prstGeom>
                          <a:noFill/>
                          <a:ln>
                            <a:noFill/>
                          </a:ln>
                        </pic:spPr>
                      </pic:pic>
                    </a:graphicData>
                  </a:graphic>
                </wp:inline>
              </w:drawing>
            </w:r>
          </w:p>
        </w:tc>
        <w:tc>
          <w:tcPr>
            <w:tcW w:w="8424" w:type="dxa"/>
            <w:vAlign w:val="bottom"/>
          </w:tcPr>
          <w:p w14:paraId="2D2071AB" w14:textId="2EEADA1B" w:rsidR="00881D1D" w:rsidRPr="00B82005" w:rsidRDefault="00881D1D" w:rsidP="00453037">
            <w:pPr>
              <w:pStyle w:val="Header"/>
              <w:spacing w:after="120"/>
              <w:jc w:val="center"/>
              <w:rPr>
                <w:rFonts w:ascii="Lucida Sans" w:hAnsi="Lucida Sans"/>
                <w:b/>
                <w:sz w:val="24"/>
                <w:szCs w:val="28"/>
              </w:rPr>
            </w:pPr>
            <w:r w:rsidRPr="00CF2A07">
              <w:rPr>
                <w:rFonts w:ascii="Lucida Sans" w:hAnsi="Lucida Sans"/>
                <w:b/>
              </w:rPr>
              <w:t>MINUTES</w:t>
            </w:r>
            <w:r w:rsidRPr="00CF2A07">
              <w:rPr>
                <w:rFonts w:ascii="Lucida Sans" w:hAnsi="Lucida Sans"/>
                <w:b/>
              </w:rPr>
              <w:br/>
              <w:t>Berkeley Public Library - Board of Library Trustees Regular Meeting</w:t>
            </w:r>
            <w:r w:rsidRPr="00CF2A07">
              <w:rPr>
                <w:rFonts w:ascii="Lucida Sans" w:hAnsi="Lucida Sans"/>
                <w:b/>
              </w:rPr>
              <w:br/>
              <w:t xml:space="preserve">Wednesday, </w:t>
            </w:r>
            <w:r w:rsidR="00EA41FC" w:rsidRPr="00CF2A07">
              <w:rPr>
                <w:rFonts w:ascii="Lucida Sans" w:hAnsi="Lucida Sans"/>
                <w:b/>
              </w:rPr>
              <w:t xml:space="preserve">November </w:t>
            </w:r>
            <w:r w:rsidR="00A82E02" w:rsidRPr="00CF2A07">
              <w:rPr>
                <w:rFonts w:ascii="Lucida Sans" w:hAnsi="Lucida Sans"/>
                <w:b/>
              </w:rPr>
              <w:t>2</w:t>
            </w:r>
            <w:r w:rsidRPr="00CF2A07">
              <w:rPr>
                <w:rFonts w:ascii="Lucida Sans" w:hAnsi="Lucida Sans"/>
                <w:b/>
              </w:rPr>
              <w:t>, 2022 6:30 PM</w:t>
            </w:r>
          </w:p>
          <w:p w14:paraId="50B56983" w14:textId="77777777" w:rsidR="00881D1D" w:rsidRPr="00CF2A07" w:rsidRDefault="00881D1D" w:rsidP="00453037">
            <w:pPr>
              <w:pStyle w:val="Header"/>
              <w:spacing w:after="120"/>
              <w:jc w:val="center"/>
              <w:rPr>
                <w:rFonts w:ascii="Lucida Sans" w:hAnsi="Lucida Sans"/>
                <w:sz w:val="18"/>
                <w:szCs w:val="18"/>
              </w:rPr>
            </w:pPr>
            <w:r w:rsidRPr="00CF2A07">
              <w:rPr>
                <w:rFonts w:ascii="Lucida Sans" w:hAnsi="Lucida Sans"/>
                <w:sz w:val="18"/>
                <w:szCs w:val="18"/>
              </w:rPr>
              <w:t>This meeting was conducted exclusively through videoconference and teleconference.</w:t>
            </w:r>
          </w:p>
          <w:p w14:paraId="5A9DAFDD" w14:textId="77777777" w:rsidR="00881D1D" w:rsidRPr="00CF2A07" w:rsidRDefault="00881D1D" w:rsidP="00453037">
            <w:pPr>
              <w:pStyle w:val="Header"/>
              <w:jc w:val="center"/>
              <w:rPr>
                <w:rFonts w:ascii="Lucida Sans" w:hAnsi="Lucida Sans"/>
                <w:sz w:val="18"/>
                <w:szCs w:val="18"/>
              </w:rPr>
            </w:pPr>
            <w:r w:rsidRPr="00CF2A07">
              <w:rPr>
                <w:rFonts w:ascii="Lucida Sans" w:hAnsi="Lucida Sans"/>
                <w:sz w:val="18"/>
                <w:szCs w:val="18"/>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881D1D" w:rsidRPr="00CF2A07" w14:paraId="4AA9D798" w14:textId="77777777" w:rsidTr="00453037">
              <w:trPr>
                <w:jc w:val="center"/>
              </w:trPr>
              <w:tc>
                <w:tcPr>
                  <w:tcW w:w="2736" w:type="dxa"/>
                  <w:tcBorders>
                    <w:top w:val="nil"/>
                    <w:left w:val="nil"/>
                    <w:bottom w:val="nil"/>
                    <w:right w:val="nil"/>
                  </w:tcBorders>
                </w:tcPr>
                <w:p w14:paraId="6E7092FD" w14:textId="77777777" w:rsidR="00881D1D" w:rsidRPr="00CF2A07" w:rsidRDefault="00881D1D" w:rsidP="00453037">
                  <w:pPr>
                    <w:pStyle w:val="Header"/>
                    <w:tabs>
                      <w:tab w:val="clear" w:pos="4680"/>
                      <w:tab w:val="clear" w:pos="9360"/>
                      <w:tab w:val="right" w:pos="2520"/>
                    </w:tabs>
                    <w:rPr>
                      <w:rFonts w:ascii="Lucida Sans" w:hAnsi="Lucida Sans"/>
                      <w:sz w:val="18"/>
                      <w:szCs w:val="18"/>
                    </w:rPr>
                  </w:pPr>
                  <w:r w:rsidRPr="00CF2A07">
                    <w:rPr>
                      <w:rFonts w:ascii="Lucida Sans" w:hAnsi="Lucida Sans"/>
                      <w:sz w:val="18"/>
                      <w:szCs w:val="18"/>
                    </w:rPr>
                    <w:t>Amy Roth, President</w:t>
                  </w:r>
                </w:p>
              </w:tc>
              <w:tc>
                <w:tcPr>
                  <w:tcW w:w="2736" w:type="dxa"/>
                  <w:tcBorders>
                    <w:top w:val="nil"/>
                    <w:left w:val="nil"/>
                    <w:bottom w:val="nil"/>
                    <w:right w:val="nil"/>
                  </w:tcBorders>
                </w:tcPr>
                <w:p w14:paraId="6FC3EEB7" w14:textId="77777777" w:rsidR="00881D1D" w:rsidRPr="00CF2A07" w:rsidRDefault="00881D1D" w:rsidP="00453037">
                  <w:pPr>
                    <w:pStyle w:val="Header"/>
                    <w:rPr>
                      <w:rFonts w:ascii="Lucida Sans" w:hAnsi="Lucida Sans"/>
                      <w:sz w:val="18"/>
                      <w:szCs w:val="18"/>
                    </w:rPr>
                  </w:pPr>
                  <w:r w:rsidRPr="00CF2A07">
                    <w:rPr>
                      <w:rFonts w:ascii="Lucida Sans" w:hAnsi="Lucida Sans"/>
                      <w:sz w:val="18"/>
                      <w:szCs w:val="18"/>
                    </w:rPr>
                    <w:t>Diane Davenport</w:t>
                  </w:r>
                </w:p>
              </w:tc>
            </w:tr>
            <w:tr w:rsidR="00881D1D" w:rsidRPr="00CF2A07" w14:paraId="14FC6D0D" w14:textId="77777777" w:rsidTr="00453037">
              <w:trPr>
                <w:jc w:val="center"/>
              </w:trPr>
              <w:tc>
                <w:tcPr>
                  <w:tcW w:w="2736" w:type="dxa"/>
                  <w:tcBorders>
                    <w:top w:val="nil"/>
                    <w:left w:val="nil"/>
                    <w:bottom w:val="nil"/>
                    <w:right w:val="nil"/>
                  </w:tcBorders>
                </w:tcPr>
                <w:p w14:paraId="70C0B875" w14:textId="77777777" w:rsidR="00881D1D" w:rsidRPr="00CF2A07" w:rsidRDefault="00881D1D" w:rsidP="00453037">
                  <w:pPr>
                    <w:pStyle w:val="Header"/>
                    <w:rPr>
                      <w:rFonts w:ascii="Lucida Sans" w:hAnsi="Lucida Sans"/>
                      <w:sz w:val="18"/>
                      <w:szCs w:val="18"/>
                    </w:rPr>
                  </w:pPr>
                  <w:r w:rsidRPr="00CF2A07">
                    <w:rPr>
                      <w:rFonts w:ascii="Lucida Sans" w:hAnsi="Lucida Sans"/>
                      <w:sz w:val="18"/>
                      <w:szCs w:val="18"/>
                    </w:rPr>
                    <w:t>Sophie Hahn, Vice President</w:t>
                  </w:r>
                </w:p>
              </w:tc>
              <w:tc>
                <w:tcPr>
                  <w:tcW w:w="2736" w:type="dxa"/>
                  <w:tcBorders>
                    <w:top w:val="nil"/>
                    <w:left w:val="nil"/>
                    <w:bottom w:val="nil"/>
                    <w:right w:val="nil"/>
                  </w:tcBorders>
                </w:tcPr>
                <w:p w14:paraId="2C716355" w14:textId="77777777" w:rsidR="00881D1D" w:rsidRPr="00CF2A07" w:rsidRDefault="00881D1D" w:rsidP="00453037">
                  <w:pPr>
                    <w:pStyle w:val="Header"/>
                    <w:rPr>
                      <w:rFonts w:ascii="Lucida Sans" w:hAnsi="Lucida Sans"/>
                      <w:sz w:val="18"/>
                      <w:szCs w:val="18"/>
                    </w:rPr>
                  </w:pPr>
                  <w:r w:rsidRPr="00CF2A07">
                    <w:rPr>
                      <w:rFonts w:ascii="Lucida Sans" w:hAnsi="Lucida Sans"/>
                      <w:sz w:val="18"/>
                      <w:szCs w:val="18"/>
                    </w:rPr>
                    <w:t>Beverly Greene</w:t>
                  </w:r>
                </w:p>
              </w:tc>
            </w:tr>
            <w:tr w:rsidR="00881D1D" w:rsidRPr="00CF2A07" w14:paraId="5E8327C9" w14:textId="77777777" w:rsidTr="00453037">
              <w:trPr>
                <w:jc w:val="center"/>
              </w:trPr>
              <w:tc>
                <w:tcPr>
                  <w:tcW w:w="2736" w:type="dxa"/>
                  <w:tcBorders>
                    <w:top w:val="nil"/>
                    <w:left w:val="nil"/>
                    <w:bottom w:val="nil"/>
                    <w:right w:val="nil"/>
                  </w:tcBorders>
                </w:tcPr>
                <w:p w14:paraId="32F055E7" w14:textId="77777777" w:rsidR="00881D1D" w:rsidRPr="00CF2A07" w:rsidRDefault="00881D1D" w:rsidP="00453037">
                  <w:pPr>
                    <w:pStyle w:val="Header"/>
                    <w:rPr>
                      <w:rFonts w:ascii="Lucida Sans" w:hAnsi="Lucida Sans"/>
                      <w:sz w:val="18"/>
                      <w:szCs w:val="18"/>
                    </w:rPr>
                  </w:pPr>
                </w:p>
              </w:tc>
              <w:tc>
                <w:tcPr>
                  <w:tcW w:w="2736" w:type="dxa"/>
                  <w:tcBorders>
                    <w:top w:val="nil"/>
                    <w:left w:val="nil"/>
                    <w:bottom w:val="nil"/>
                    <w:right w:val="nil"/>
                  </w:tcBorders>
                </w:tcPr>
                <w:p w14:paraId="491C5203" w14:textId="77777777" w:rsidR="00881D1D" w:rsidRPr="00CF2A07" w:rsidRDefault="00881D1D" w:rsidP="00453037">
                  <w:pPr>
                    <w:pStyle w:val="Header"/>
                    <w:rPr>
                      <w:rFonts w:ascii="Lucida Sans" w:hAnsi="Lucida Sans"/>
                      <w:sz w:val="18"/>
                      <w:szCs w:val="18"/>
                    </w:rPr>
                  </w:pPr>
                  <w:r w:rsidRPr="00CF2A07">
                    <w:rPr>
                      <w:rFonts w:ascii="Lucida Sans" w:hAnsi="Lucida Sans"/>
                      <w:sz w:val="18"/>
                      <w:szCs w:val="18"/>
                    </w:rPr>
                    <w:t>John Selawsky</w:t>
                  </w:r>
                </w:p>
              </w:tc>
            </w:tr>
          </w:tbl>
          <w:p w14:paraId="689A3D08" w14:textId="77777777" w:rsidR="00881D1D" w:rsidRPr="00B82005" w:rsidRDefault="00881D1D" w:rsidP="00453037">
            <w:pPr>
              <w:pStyle w:val="Header"/>
              <w:tabs>
                <w:tab w:val="left" w:pos="3954"/>
              </w:tabs>
              <w:rPr>
                <w:rFonts w:ascii="Lucida Sans" w:hAnsi="Lucida Sans"/>
              </w:rPr>
            </w:pPr>
          </w:p>
        </w:tc>
      </w:tr>
    </w:tbl>
    <w:p w14:paraId="1B8F5E9B" w14:textId="68E64DE0" w:rsidR="00FB0312" w:rsidRPr="00B82005" w:rsidRDefault="00FB0312" w:rsidP="00B82005">
      <w:pPr>
        <w:rPr>
          <w:rFonts w:ascii="Lucida Sans" w:hAnsi="Lucida Sans"/>
        </w:rPr>
      </w:pPr>
    </w:p>
    <w:p w14:paraId="790E4BC7" w14:textId="77777777" w:rsidR="00881D1D" w:rsidRPr="006256F4" w:rsidRDefault="00881D1D" w:rsidP="00B82005">
      <w:pPr>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cstheme="minorHAnsi"/>
        </w:rPr>
        <w:tab/>
      </w:r>
      <w:r w:rsidRPr="006256F4">
        <w:rPr>
          <w:rFonts w:eastAsia="Times New Roman" w:cstheme="minorHAnsi"/>
          <w:b/>
          <w:bCs/>
          <w:color w:val="000000" w:themeColor="text1"/>
        </w:rPr>
        <w:t>PRELIMINARY MATTERS</w:t>
      </w:r>
    </w:p>
    <w:p w14:paraId="347E1ADD" w14:textId="77777777" w:rsidR="00881D1D" w:rsidRPr="006256F4" w:rsidRDefault="00881D1D" w:rsidP="00B82005">
      <w:pPr>
        <w:autoSpaceDE w:val="0"/>
        <w:autoSpaceDN w:val="0"/>
        <w:adjustRightInd w:val="0"/>
        <w:spacing w:before="120" w:after="120" w:line="240" w:lineRule="auto"/>
        <w:rPr>
          <w:rFonts w:eastAsia="Times New Roman" w:cstheme="minorHAnsi"/>
          <w:bCs/>
          <w:i/>
          <w:color w:val="000000" w:themeColor="text1"/>
        </w:rPr>
      </w:pPr>
      <w:r w:rsidRPr="006256F4">
        <w:rPr>
          <w:rFonts w:eastAsia="Times New Roman" w:cstheme="minorHAnsi"/>
          <w:bCs/>
          <w:i/>
          <w:color w:val="000000" w:themeColor="text1"/>
        </w:rPr>
        <w:t xml:space="preserve">A copy of the agenda packet can be found at </w:t>
      </w:r>
      <w:hyperlink r:id="rId8" w:history="1">
        <w:r w:rsidRPr="006256F4">
          <w:rPr>
            <w:rFonts w:eastAsia="Times New Roman" w:cstheme="minorHAnsi"/>
            <w:bCs/>
            <w:i/>
            <w:color w:val="0000FF"/>
            <w:u w:val="single"/>
          </w:rPr>
          <w:t>http://www.berkeleypubliclibrary.org/about/board-library-trustees</w:t>
        </w:r>
      </w:hyperlink>
    </w:p>
    <w:p w14:paraId="64D956A4" w14:textId="36FEA184" w:rsidR="00881D1D" w:rsidRPr="006256F4" w:rsidRDefault="00881D1D" w:rsidP="00B82005">
      <w:pPr>
        <w:numPr>
          <w:ilvl w:val="0"/>
          <w:numId w:val="3"/>
        </w:numPr>
        <w:tabs>
          <w:tab w:val="left" w:pos="720"/>
          <w:tab w:val="left" w:pos="2520"/>
        </w:tabs>
        <w:spacing w:before="120" w:after="120" w:line="240" w:lineRule="auto"/>
        <w:ind w:left="2520" w:hanging="2160"/>
        <w:rPr>
          <w:rFonts w:eastAsia="Times New Roman" w:cstheme="minorHAnsi"/>
          <w:b/>
          <w:bCs/>
          <w:color w:val="000000" w:themeColor="text1"/>
        </w:rPr>
      </w:pPr>
      <w:r w:rsidRPr="006256F4">
        <w:rPr>
          <w:rFonts w:eastAsia="Times New Roman" w:cstheme="minorHAnsi"/>
          <w:b/>
          <w:bCs/>
          <w:color w:val="000000" w:themeColor="text1"/>
        </w:rPr>
        <w:t>Call to order:</w:t>
      </w:r>
      <w:r w:rsidRPr="006256F4">
        <w:rPr>
          <w:rFonts w:eastAsia="Times New Roman" w:cstheme="minorHAnsi"/>
          <w:bCs/>
          <w:color w:val="000000" w:themeColor="text1"/>
        </w:rPr>
        <w:t xml:space="preserve"> </w:t>
      </w:r>
      <w:r w:rsidRPr="006256F4">
        <w:rPr>
          <w:rFonts w:eastAsia="Times New Roman" w:cstheme="minorHAnsi"/>
          <w:bCs/>
          <w:color w:val="000000" w:themeColor="text1"/>
        </w:rPr>
        <w:tab/>
        <w:t>6:</w:t>
      </w:r>
      <w:r w:rsidR="00576574" w:rsidRPr="006256F4">
        <w:rPr>
          <w:rFonts w:eastAsia="Times New Roman" w:cstheme="minorHAnsi"/>
          <w:bCs/>
          <w:color w:val="000000" w:themeColor="text1"/>
        </w:rPr>
        <w:t>31</w:t>
      </w:r>
      <w:r w:rsidRPr="006256F4">
        <w:rPr>
          <w:rFonts w:eastAsia="Times New Roman" w:cstheme="minorHAnsi"/>
          <w:bCs/>
          <w:color w:val="000000" w:themeColor="text1"/>
        </w:rPr>
        <w:t xml:space="preserve"> pm.</w:t>
      </w:r>
    </w:p>
    <w:p w14:paraId="60F2D7A6" w14:textId="56D029A0" w:rsidR="00450446" w:rsidRPr="006256F4" w:rsidRDefault="00881D1D" w:rsidP="00B82005">
      <w:pPr>
        <w:tabs>
          <w:tab w:val="left" w:pos="720"/>
          <w:tab w:val="left" w:pos="2520"/>
        </w:tabs>
        <w:autoSpaceDE w:val="0"/>
        <w:autoSpaceDN w:val="0"/>
        <w:adjustRightInd w:val="0"/>
        <w:spacing w:before="120" w:after="120" w:line="240" w:lineRule="auto"/>
        <w:ind w:left="2520" w:hanging="2160"/>
        <w:rPr>
          <w:rFonts w:eastAsia="Times New Roman" w:cstheme="minorHAnsi"/>
          <w:color w:val="000000" w:themeColor="text1"/>
        </w:rPr>
      </w:pPr>
      <w:r w:rsidRPr="006256F4">
        <w:rPr>
          <w:rFonts w:eastAsia="Times New Roman" w:cstheme="minorHAnsi"/>
          <w:bCs/>
          <w:color w:val="000000" w:themeColor="text1"/>
        </w:rPr>
        <w:tab/>
        <w:t>Present:</w:t>
      </w:r>
      <w:r w:rsidRPr="006256F4">
        <w:rPr>
          <w:rFonts w:eastAsia="Times New Roman" w:cstheme="minorHAnsi"/>
          <w:bCs/>
          <w:color w:val="000000" w:themeColor="text1"/>
        </w:rPr>
        <w:tab/>
      </w:r>
      <w:r w:rsidRPr="006256F4">
        <w:rPr>
          <w:rFonts w:eastAsia="Times New Roman" w:cstheme="minorHAnsi"/>
          <w:color w:val="000000" w:themeColor="text1"/>
        </w:rPr>
        <w:t xml:space="preserve">Trustees </w:t>
      </w:r>
      <w:r w:rsidR="00A77F76" w:rsidRPr="006256F4">
        <w:rPr>
          <w:rFonts w:eastAsia="Times New Roman" w:cstheme="minorHAnsi"/>
          <w:color w:val="000000" w:themeColor="text1"/>
        </w:rPr>
        <w:t xml:space="preserve">Greene, </w:t>
      </w:r>
      <w:r w:rsidR="007513AD" w:rsidRPr="006256F4">
        <w:rPr>
          <w:rFonts w:eastAsia="Times New Roman" w:cstheme="minorHAnsi"/>
          <w:color w:val="000000" w:themeColor="text1"/>
        </w:rPr>
        <w:t xml:space="preserve">Hahn, </w:t>
      </w:r>
      <w:r w:rsidRPr="006256F4">
        <w:rPr>
          <w:rFonts w:eastAsia="Times New Roman" w:cstheme="minorHAnsi"/>
          <w:color w:val="000000" w:themeColor="text1"/>
        </w:rPr>
        <w:t>Roth and</w:t>
      </w:r>
      <w:r w:rsidR="00DA321D" w:rsidRPr="006256F4">
        <w:rPr>
          <w:rFonts w:eastAsia="Times New Roman" w:cstheme="minorHAnsi"/>
          <w:color w:val="000000" w:themeColor="text1"/>
        </w:rPr>
        <w:t xml:space="preserve"> Selawsky</w:t>
      </w:r>
      <w:r w:rsidRPr="006256F4">
        <w:rPr>
          <w:rFonts w:eastAsia="Times New Roman" w:cstheme="minorHAnsi"/>
          <w:color w:val="000000" w:themeColor="text1"/>
        </w:rPr>
        <w:t>.</w:t>
      </w:r>
      <w:r w:rsidR="00450446" w:rsidRPr="006256F4">
        <w:rPr>
          <w:rFonts w:eastAsia="Times New Roman" w:cstheme="minorHAnsi"/>
          <w:color w:val="000000" w:themeColor="text1"/>
        </w:rPr>
        <w:br/>
        <w:t>John Selawsky arrived 6:33pm</w:t>
      </w:r>
    </w:p>
    <w:p w14:paraId="563EF46D" w14:textId="2AEA3525" w:rsidR="00881D1D" w:rsidRPr="006256F4" w:rsidRDefault="00881D1D" w:rsidP="00B82005">
      <w:pPr>
        <w:tabs>
          <w:tab w:val="left" w:pos="720"/>
          <w:tab w:val="left" w:pos="2520"/>
        </w:tabs>
        <w:autoSpaceDE w:val="0"/>
        <w:autoSpaceDN w:val="0"/>
        <w:adjustRightInd w:val="0"/>
        <w:spacing w:before="120" w:after="120" w:line="240" w:lineRule="auto"/>
        <w:ind w:left="2520" w:hanging="2160"/>
        <w:rPr>
          <w:rFonts w:eastAsia="Times New Roman" w:cstheme="minorHAnsi"/>
          <w:color w:val="000000" w:themeColor="text1"/>
        </w:rPr>
      </w:pPr>
      <w:r w:rsidRPr="006256F4">
        <w:rPr>
          <w:rFonts w:eastAsia="Times New Roman" w:cstheme="minorHAnsi"/>
          <w:color w:val="000000" w:themeColor="text1"/>
        </w:rPr>
        <w:tab/>
        <w:t>Absent:</w:t>
      </w:r>
      <w:r w:rsidR="00EA41FC" w:rsidRPr="006256F4">
        <w:rPr>
          <w:rFonts w:eastAsia="Times New Roman" w:cstheme="minorHAnsi"/>
          <w:color w:val="000000" w:themeColor="text1"/>
        </w:rPr>
        <w:tab/>
        <w:t>Trustee Davenport</w:t>
      </w:r>
      <w:r w:rsidR="00450446" w:rsidRPr="006256F4">
        <w:rPr>
          <w:rFonts w:eastAsia="Times New Roman" w:cstheme="minorHAnsi"/>
          <w:color w:val="000000" w:themeColor="text1"/>
        </w:rPr>
        <w:t>.</w:t>
      </w:r>
    </w:p>
    <w:p w14:paraId="3EF198A6" w14:textId="03689F7C" w:rsidR="009D3C0B" w:rsidRPr="006256F4" w:rsidRDefault="00881D1D" w:rsidP="00B82005">
      <w:pPr>
        <w:widowControl w:val="0"/>
        <w:tabs>
          <w:tab w:val="left" w:pos="500"/>
          <w:tab w:val="left" w:pos="2520"/>
          <w:tab w:val="left" w:pos="3460"/>
        </w:tabs>
        <w:autoSpaceDE w:val="0"/>
        <w:autoSpaceDN w:val="0"/>
        <w:adjustRightInd w:val="0"/>
        <w:spacing w:before="120"/>
        <w:ind w:left="2520" w:hanging="1800"/>
        <w:rPr>
          <w:rFonts w:cstheme="minorHAnsi"/>
          <w:color w:val="000000" w:themeColor="text1"/>
        </w:rPr>
      </w:pPr>
      <w:r w:rsidRPr="006256F4">
        <w:rPr>
          <w:rFonts w:cstheme="minorHAnsi"/>
          <w:color w:val="000000" w:themeColor="text1"/>
        </w:rPr>
        <w:t>Also Present:</w:t>
      </w:r>
      <w:r w:rsidRPr="006256F4">
        <w:rPr>
          <w:rFonts w:cstheme="minorHAnsi"/>
          <w:color w:val="000000" w:themeColor="text1"/>
        </w:rPr>
        <w:tab/>
        <w:t xml:space="preserve">Tess Mayer, Director of Library Services; </w:t>
      </w:r>
      <w:r w:rsidR="007513AD" w:rsidRPr="006256F4">
        <w:rPr>
          <w:rFonts w:cstheme="minorHAnsi"/>
          <w:color w:val="000000" w:themeColor="text1"/>
        </w:rPr>
        <w:t>Alicia Abramson, Information Services Technology Manager;</w:t>
      </w:r>
      <w:r w:rsidR="00B80F2C" w:rsidRPr="006256F4">
        <w:rPr>
          <w:rFonts w:cstheme="minorHAnsi"/>
          <w:color w:val="000000" w:themeColor="text1"/>
        </w:rPr>
        <w:t xml:space="preserve"> Jay Dickinson, Circulation Services Manager; </w:t>
      </w:r>
      <w:r w:rsidR="00EA41FC" w:rsidRPr="006256F4">
        <w:rPr>
          <w:rFonts w:cstheme="minorHAnsi"/>
          <w:color w:val="000000" w:themeColor="text1"/>
        </w:rPr>
        <w:t xml:space="preserve">Nneka Gallaread, Administrative and Fiscal Services Manager; </w:t>
      </w:r>
      <w:r w:rsidR="001C5755" w:rsidRPr="006256F4">
        <w:rPr>
          <w:rFonts w:cstheme="minorHAnsi"/>
          <w:color w:val="000000" w:themeColor="text1"/>
        </w:rPr>
        <w:t xml:space="preserve">Bill Kolb, Library Services Manager; </w:t>
      </w:r>
      <w:r w:rsidR="00EA41FC" w:rsidRPr="006256F4">
        <w:rPr>
          <w:rFonts w:cstheme="minorHAnsi"/>
          <w:color w:val="000000" w:themeColor="text1"/>
        </w:rPr>
        <w:t xml:space="preserve">Amanda </w:t>
      </w:r>
      <w:r w:rsidRPr="006256F4">
        <w:rPr>
          <w:rFonts w:cstheme="minorHAnsi"/>
          <w:color w:val="000000" w:themeColor="text1"/>
        </w:rPr>
        <w:t>Myers, Library Services Manager;</w:t>
      </w:r>
      <w:r w:rsidR="00F733E7" w:rsidRPr="006256F4">
        <w:rPr>
          <w:rFonts w:cstheme="minorHAnsi"/>
          <w:color w:val="000000" w:themeColor="text1"/>
        </w:rPr>
        <w:t xml:space="preserve"> </w:t>
      </w:r>
      <w:r w:rsidR="00B80F2C" w:rsidRPr="006256F4">
        <w:rPr>
          <w:rFonts w:cstheme="minorHAnsi"/>
          <w:color w:val="000000" w:themeColor="text1"/>
        </w:rPr>
        <w:t xml:space="preserve">My Chan, Associate Human Resources Analyst; </w:t>
      </w:r>
      <w:r w:rsidRPr="006256F4">
        <w:rPr>
          <w:rFonts w:cstheme="minorHAnsi"/>
          <w:color w:val="000000" w:themeColor="text1"/>
        </w:rPr>
        <w:t>Aimee Reeder; Assoc. Management Analyst; Eve Franklin, Administrative Secretary</w:t>
      </w:r>
      <w:r w:rsidR="00266433" w:rsidRPr="006256F4">
        <w:rPr>
          <w:rFonts w:cstheme="minorHAnsi"/>
        </w:rPr>
        <w:t xml:space="preserve">; </w:t>
      </w:r>
      <w:r w:rsidR="00EA41FC" w:rsidRPr="006256F4">
        <w:rPr>
          <w:rFonts w:cstheme="minorHAnsi"/>
          <w:bCs/>
        </w:rPr>
        <w:t>Elaine Tai</w:t>
      </w:r>
      <w:r w:rsidR="00266433" w:rsidRPr="006256F4">
        <w:rPr>
          <w:rFonts w:cstheme="minorHAnsi"/>
          <w:bCs/>
        </w:rPr>
        <w:t xml:space="preserve">, Supervising Librarian, </w:t>
      </w:r>
      <w:r w:rsidR="00EA41FC" w:rsidRPr="006256F4">
        <w:rPr>
          <w:rFonts w:cstheme="minorHAnsi"/>
          <w:bCs/>
        </w:rPr>
        <w:t>Central Children’s</w:t>
      </w:r>
      <w:r w:rsidR="00266433" w:rsidRPr="006256F4">
        <w:rPr>
          <w:rFonts w:cstheme="minorHAnsi"/>
          <w:bCs/>
        </w:rPr>
        <w:t xml:space="preserve"> Services; </w:t>
      </w:r>
      <w:r w:rsidR="00EA41FC" w:rsidRPr="006256F4">
        <w:rPr>
          <w:rFonts w:cstheme="minorHAnsi"/>
          <w:bCs/>
        </w:rPr>
        <w:t>Emma Coleman</w:t>
      </w:r>
      <w:r w:rsidR="00266433" w:rsidRPr="006256F4">
        <w:rPr>
          <w:rFonts w:cstheme="minorHAnsi"/>
          <w:bCs/>
        </w:rPr>
        <w:t xml:space="preserve">, Librarian </w:t>
      </w:r>
      <w:r w:rsidR="00EA41FC" w:rsidRPr="006256F4">
        <w:rPr>
          <w:rFonts w:cstheme="minorHAnsi"/>
          <w:bCs/>
        </w:rPr>
        <w:t>II</w:t>
      </w:r>
      <w:r w:rsidR="00266433" w:rsidRPr="006256F4">
        <w:rPr>
          <w:rFonts w:cstheme="minorHAnsi"/>
          <w:bCs/>
        </w:rPr>
        <w:t xml:space="preserve">; </w:t>
      </w:r>
      <w:r w:rsidR="00EA41FC" w:rsidRPr="006256F4">
        <w:rPr>
          <w:rFonts w:cstheme="minorHAnsi"/>
          <w:bCs/>
        </w:rPr>
        <w:t>Yesica Hurd</w:t>
      </w:r>
      <w:r w:rsidR="00266433" w:rsidRPr="006256F4">
        <w:rPr>
          <w:rFonts w:cstheme="minorHAnsi"/>
          <w:bCs/>
        </w:rPr>
        <w:t>, Librarian I</w:t>
      </w:r>
      <w:r w:rsidR="00DA321D" w:rsidRPr="006256F4">
        <w:rPr>
          <w:rFonts w:cstheme="minorHAnsi"/>
          <w:bCs/>
        </w:rPr>
        <w:t>.</w:t>
      </w:r>
    </w:p>
    <w:p w14:paraId="082C225A" w14:textId="70538EEB" w:rsidR="00881D1D" w:rsidRPr="006256F4" w:rsidRDefault="00881D1D" w:rsidP="00B82005">
      <w:pPr>
        <w:numPr>
          <w:ilvl w:val="0"/>
          <w:numId w:val="3"/>
        </w:numPr>
        <w:tabs>
          <w:tab w:val="left" w:pos="2520"/>
        </w:tabs>
        <w:spacing w:before="120" w:after="120" w:line="240" w:lineRule="auto"/>
        <w:rPr>
          <w:rFonts w:eastAsia="Times New Roman" w:cstheme="minorHAnsi"/>
          <w:b/>
          <w:bCs/>
          <w:color w:val="000000" w:themeColor="text1"/>
        </w:rPr>
      </w:pPr>
      <w:r w:rsidRPr="006256F4">
        <w:rPr>
          <w:rFonts w:eastAsia="Times New Roman" w:cstheme="minorHAnsi"/>
          <w:b/>
          <w:bCs/>
          <w:color w:val="000000" w:themeColor="text1"/>
        </w:rPr>
        <w:t>Public Comments:</w:t>
      </w:r>
      <w:r w:rsidRPr="006256F4">
        <w:rPr>
          <w:rFonts w:eastAsia="Times New Roman" w:cstheme="minorHAnsi"/>
          <w:b/>
          <w:bCs/>
          <w:color w:val="000000" w:themeColor="text1"/>
        </w:rPr>
        <w:tab/>
      </w:r>
      <w:r w:rsidR="00C935F6" w:rsidRPr="006256F4">
        <w:rPr>
          <w:rFonts w:eastAsia="Times New Roman" w:cstheme="minorHAnsi"/>
          <w:color w:val="000000" w:themeColor="text1"/>
          <w:u w:val="single"/>
        </w:rPr>
        <w:t xml:space="preserve"> </w:t>
      </w:r>
      <w:r w:rsidR="00DA321D" w:rsidRPr="006256F4">
        <w:rPr>
          <w:rFonts w:eastAsia="Times New Roman" w:cstheme="minorHAnsi"/>
          <w:color w:val="000000" w:themeColor="text1"/>
          <w:u w:val="single"/>
        </w:rPr>
        <w:t>0</w:t>
      </w:r>
      <w:r w:rsidR="00C935F6" w:rsidRPr="006256F4">
        <w:rPr>
          <w:rFonts w:eastAsia="Times New Roman" w:cstheme="minorHAnsi"/>
          <w:color w:val="000000" w:themeColor="text1"/>
          <w:u w:val="single"/>
        </w:rPr>
        <w:t xml:space="preserve"> </w:t>
      </w:r>
      <w:r w:rsidRPr="006256F4">
        <w:rPr>
          <w:rFonts w:eastAsia="Times New Roman" w:cstheme="minorHAnsi"/>
          <w:bCs/>
          <w:color w:val="000000" w:themeColor="text1"/>
        </w:rPr>
        <w:t>speaker</w:t>
      </w:r>
      <w:r w:rsidR="00A04221" w:rsidRPr="006256F4">
        <w:rPr>
          <w:rFonts w:eastAsia="Times New Roman" w:cstheme="minorHAnsi"/>
          <w:bCs/>
          <w:color w:val="000000" w:themeColor="text1"/>
        </w:rPr>
        <w:t>s</w:t>
      </w:r>
      <w:r w:rsidRPr="006256F4">
        <w:rPr>
          <w:rFonts w:eastAsia="Times New Roman" w:cstheme="minorHAnsi"/>
          <w:bCs/>
          <w:color w:val="000000" w:themeColor="text1"/>
        </w:rPr>
        <w:t>.</w:t>
      </w:r>
      <w:bookmarkStart w:id="0" w:name="_GoBack"/>
      <w:bookmarkEnd w:id="0"/>
    </w:p>
    <w:p w14:paraId="202E8D2C" w14:textId="77777777" w:rsidR="00881D1D" w:rsidRPr="006256F4" w:rsidRDefault="00881D1D" w:rsidP="00B82005">
      <w:pPr>
        <w:numPr>
          <w:ilvl w:val="0"/>
          <w:numId w:val="3"/>
        </w:numPr>
        <w:tabs>
          <w:tab w:val="left" w:pos="720"/>
        </w:tabs>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Comments from Library Unions:</w:t>
      </w:r>
    </w:p>
    <w:p w14:paraId="34EA867C" w14:textId="4221B4F3" w:rsidR="00881D1D" w:rsidRPr="006256F4" w:rsidRDefault="00881D1D" w:rsidP="00B82005">
      <w:pPr>
        <w:numPr>
          <w:ilvl w:val="0"/>
          <w:numId w:val="4"/>
        </w:numPr>
        <w:tabs>
          <w:tab w:val="left" w:pos="720"/>
        </w:tabs>
        <w:spacing w:after="0" w:line="240" w:lineRule="auto"/>
        <w:contextualSpacing/>
        <w:rPr>
          <w:rFonts w:eastAsia="Times New Roman" w:cstheme="minorHAnsi"/>
          <w:bCs/>
          <w:color w:val="000000" w:themeColor="text1"/>
        </w:rPr>
      </w:pPr>
      <w:r w:rsidRPr="006256F4">
        <w:rPr>
          <w:rFonts w:eastAsia="Times New Roman" w:cstheme="minorHAnsi"/>
          <w:bCs/>
          <w:color w:val="000000" w:themeColor="text1"/>
        </w:rPr>
        <w:t xml:space="preserve">SEIU, LOCAL 1021 (Maintenance and Clerical Units) – </w:t>
      </w:r>
      <w:r w:rsidR="009D3C0B" w:rsidRPr="006256F4">
        <w:rPr>
          <w:rFonts w:eastAsia="Times New Roman" w:cstheme="minorHAnsi"/>
          <w:bCs/>
          <w:color w:val="000000" w:themeColor="text1"/>
        </w:rPr>
        <w:t>0</w:t>
      </w:r>
      <w:r w:rsidR="001A5E28" w:rsidRPr="006256F4">
        <w:rPr>
          <w:rFonts w:eastAsia="Times New Roman" w:cstheme="minorHAnsi"/>
          <w:bCs/>
          <w:color w:val="000000" w:themeColor="text1"/>
        </w:rPr>
        <w:t xml:space="preserve"> </w:t>
      </w:r>
      <w:r w:rsidRPr="006256F4">
        <w:rPr>
          <w:rFonts w:eastAsia="Times New Roman" w:cstheme="minorHAnsi"/>
          <w:bCs/>
          <w:color w:val="000000" w:themeColor="text1"/>
        </w:rPr>
        <w:t>speaker</w:t>
      </w:r>
      <w:r w:rsidR="00EC2C05" w:rsidRPr="006256F4">
        <w:rPr>
          <w:rFonts w:eastAsia="Times New Roman" w:cstheme="minorHAnsi"/>
          <w:bCs/>
          <w:color w:val="000000" w:themeColor="text1"/>
        </w:rPr>
        <w:t>s</w:t>
      </w:r>
    </w:p>
    <w:p w14:paraId="2436110D" w14:textId="35744546" w:rsidR="00881D1D" w:rsidRPr="006256F4" w:rsidRDefault="00881D1D" w:rsidP="00B82005">
      <w:pPr>
        <w:numPr>
          <w:ilvl w:val="0"/>
          <w:numId w:val="4"/>
        </w:numPr>
        <w:tabs>
          <w:tab w:val="left" w:pos="720"/>
        </w:tabs>
        <w:spacing w:after="0" w:line="240" w:lineRule="auto"/>
        <w:contextualSpacing/>
        <w:rPr>
          <w:rFonts w:eastAsia="Times New Roman" w:cstheme="minorHAnsi"/>
          <w:bCs/>
          <w:color w:val="000000" w:themeColor="text1"/>
        </w:rPr>
      </w:pPr>
      <w:r w:rsidRPr="006256F4">
        <w:rPr>
          <w:rFonts w:eastAsia="Times New Roman" w:cstheme="minorHAnsi"/>
          <w:bCs/>
          <w:color w:val="000000" w:themeColor="text1"/>
        </w:rPr>
        <w:t xml:space="preserve">SEIU, LOCAL 1021 (Community Services and PTRLA Units) – </w:t>
      </w:r>
      <w:r w:rsidR="009D3C0B" w:rsidRPr="006256F4">
        <w:rPr>
          <w:rFonts w:eastAsia="Times New Roman" w:cstheme="minorHAnsi"/>
          <w:bCs/>
          <w:color w:val="000000" w:themeColor="text1"/>
        </w:rPr>
        <w:t>0</w:t>
      </w:r>
      <w:r w:rsidRPr="006256F4">
        <w:rPr>
          <w:rFonts w:eastAsia="Times New Roman" w:cstheme="minorHAnsi"/>
          <w:bCs/>
          <w:color w:val="000000" w:themeColor="text1"/>
        </w:rPr>
        <w:t xml:space="preserve"> speaker</w:t>
      </w:r>
      <w:r w:rsidR="00EC2C05" w:rsidRPr="006256F4">
        <w:rPr>
          <w:rFonts w:eastAsia="Times New Roman" w:cstheme="minorHAnsi"/>
          <w:bCs/>
          <w:color w:val="000000" w:themeColor="text1"/>
        </w:rPr>
        <w:t>s</w:t>
      </w:r>
    </w:p>
    <w:p w14:paraId="4938D692" w14:textId="215D02C6" w:rsidR="00881D1D" w:rsidRPr="006256F4" w:rsidRDefault="00881D1D" w:rsidP="00B82005">
      <w:pPr>
        <w:numPr>
          <w:ilvl w:val="0"/>
          <w:numId w:val="4"/>
        </w:numPr>
        <w:tabs>
          <w:tab w:val="left" w:pos="720"/>
        </w:tabs>
        <w:spacing w:after="0" w:line="240" w:lineRule="auto"/>
        <w:rPr>
          <w:rFonts w:eastAsia="Times New Roman" w:cstheme="minorHAnsi"/>
          <w:bCs/>
          <w:color w:val="000000" w:themeColor="text1"/>
        </w:rPr>
      </w:pPr>
      <w:r w:rsidRPr="006256F4">
        <w:rPr>
          <w:rFonts w:eastAsia="Times New Roman" w:cstheme="minorHAnsi"/>
          <w:bCs/>
          <w:color w:val="000000" w:themeColor="text1"/>
        </w:rPr>
        <w:t xml:space="preserve">Public Employees Union, LOCAL 1 – </w:t>
      </w:r>
      <w:r w:rsidR="009D3C0B" w:rsidRPr="006256F4">
        <w:rPr>
          <w:rFonts w:eastAsia="Times New Roman" w:cstheme="minorHAnsi"/>
          <w:bCs/>
          <w:color w:val="000000" w:themeColor="text1"/>
        </w:rPr>
        <w:t>0</w:t>
      </w:r>
      <w:r w:rsidRPr="006256F4">
        <w:rPr>
          <w:rFonts w:eastAsia="Times New Roman" w:cstheme="minorHAnsi"/>
          <w:bCs/>
          <w:color w:val="000000" w:themeColor="text1"/>
        </w:rPr>
        <w:t xml:space="preserve"> speaker</w:t>
      </w:r>
      <w:r w:rsidR="00EC2C05" w:rsidRPr="006256F4">
        <w:rPr>
          <w:rFonts w:eastAsia="Times New Roman" w:cstheme="minorHAnsi"/>
          <w:bCs/>
          <w:color w:val="000000" w:themeColor="text1"/>
        </w:rPr>
        <w:t>s</w:t>
      </w:r>
    </w:p>
    <w:p w14:paraId="248C7762" w14:textId="77777777" w:rsidR="00881D1D" w:rsidRPr="006256F4" w:rsidRDefault="00881D1D" w:rsidP="00B82005">
      <w:pPr>
        <w:numPr>
          <w:ilvl w:val="0"/>
          <w:numId w:val="3"/>
        </w:numPr>
        <w:tabs>
          <w:tab w:val="left" w:pos="720"/>
        </w:tabs>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Comments from Board of Library Trustees</w:t>
      </w:r>
      <w:r w:rsidRPr="006256F4">
        <w:rPr>
          <w:rFonts w:eastAsia="Times New Roman" w:cstheme="minorHAnsi"/>
          <w:color w:val="000000" w:themeColor="text1"/>
        </w:rPr>
        <w:t xml:space="preserve"> </w:t>
      </w:r>
    </w:p>
    <w:p w14:paraId="072B402D" w14:textId="0251B151" w:rsidR="00DA321D" w:rsidRPr="006256F4" w:rsidRDefault="00881D1D" w:rsidP="00B82005">
      <w:pPr>
        <w:numPr>
          <w:ilvl w:val="0"/>
          <w:numId w:val="13"/>
        </w:numPr>
        <w:tabs>
          <w:tab w:val="left" w:pos="720"/>
        </w:tabs>
        <w:spacing w:after="0" w:line="240" w:lineRule="auto"/>
        <w:contextualSpacing/>
        <w:rPr>
          <w:rFonts w:eastAsia="Times New Roman" w:cstheme="minorHAnsi"/>
          <w:bCs/>
          <w:color w:val="000000" w:themeColor="text1"/>
        </w:rPr>
      </w:pPr>
      <w:r w:rsidRPr="006256F4">
        <w:rPr>
          <w:rFonts w:eastAsia="Times New Roman" w:cstheme="minorHAnsi"/>
          <w:color w:val="000000" w:themeColor="text1"/>
        </w:rPr>
        <w:t>Trustee</w:t>
      </w:r>
      <w:r w:rsidRPr="006256F4">
        <w:rPr>
          <w:rFonts w:eastAsia="Times New Roman" w:cstheme="minorHAnsi"/>
          <w:b/>
          <w:bCs/>
          <w:color w:val="000000" w:themeColor="text1"/>
        </w:rPr>
        <w:t xml:space="preserve"> </w:t>
      </w:r>
      <w:r w:rsidR="00C1259C" w:rsidRPr="006256F4">
        <w:rPr>
          <w:rFonts w:eastAsia="Times New Roman" w:cstheme="minorHAnsi"/>
          <w:bCs/>
          <w:color w:val="000000" w:themeColor="text1"/>
        </w:rPr>
        <w:t xml:space="preserve">Selawsky – thank you to Amy Roth and </w:t>
      </w:r>
      <w:r w:rsidR="00617ED2" w:rsidRPr="006256F4">
        <w:rPr>
          <w:rFonts w:eastAsia="Times New Roman" w:cstheme="minorHAnsi"/>
          <w:bCs/>
          <w:color w:val="000000" w:themeColor="text1"/>
        </w:rPr>
        <w:t xml:space="preserve">Sophie Hahn for </w:t>
      </w:r>
      <w:r w:rsidR="0001723B">
        <w:rPr>
          <w:rFonts w:eastAsia="Times New Roman" w:cstheme="minorHAnsi"/>
          <w:bCs/>
          <w:color w:val="000000" w:themeColor="text1"/>
        </w:rPr>
        <w:t>work on behalf of the Board and the Library</w:t>
      </w:r>
      <w:r w:rsidR="00B82005" w:rsidRPr="006256F4">
        <w:rPr>
          <w:rFonts w:eastAsia="Times New Roman" w:cstheme="minorHAnsi"/>
          <w:bCs/>
          <w:color w:val="000000" w:themeColor="text1"/>
        </w:rPr>
        <w:t>.</w:t>
      </w:r>
    </w:p>
    <w:p w14:paraId="6320EE21" w14:textId="2A8D24EC" w:rsidR="00617ED2" w:rsidRPr="006256F4" w:rsidRDefault="00617ED2" w:rsidP="00B82005">
      <w:pPr>
        <w:numPr>
          <w:ilvl w:val="0"/>
          <w:numId w:val="13"/>
        </w:numPr>
        <w:tabs>
          <w:tab w:val="left" w:pos="720"/>
        </w:tabs>
        <w:spacing w:after="0" w:line="240" w:lineRule="auto"/>
        <w:contextualSpacing/>
        <w:rPr>
          <w:rFonts w:eastAsia="Times New Roman" w:cstheme="minorHAnsi"/>
          <w:bCs/>
          <w:color w:val="000000" w:themeColor="text1"/>
        </w:rPr>
      </w:pPr>
      <w:r w:rsidRPr="006256F4">
        <w:rPr>
          <w:rFonts w:eastAsia="Times New Roman" w:cstheme="minorHAnsi"/>
          <w:bCs/>
          <w:color w:val="000000" w:themeColor="text1"/>
        </w:rPr>
        <w:t xml:space="preserve">Trustee Hahn – </w:t>
      </w:r>
      <w:r w:rsidR="0001723B">
        <w:rPr>
          <w:rFonts w:eastAsia="Times New Roman" w:cstheme="minorHAnsi"/>
          <w:bCs/>
          <w:color w:val="000000" w:themeColor="text1"/>
        </w:rPr>
        <w:t>Express g</w:t>
      </w:r>
      <w:r w:rsidRPr="006256F4">
        <w:rPr>
          <w:rFonts w:eastAsia="Times New Roman" w:cstheme="minorHAnsi"/>
          <w:bCs/>
          <w:color w:val="000000" w:themeColor="text1"/>
        </w:rPr>
        <w:t>ratitude to staff and leadership.</w:t>
      </w:r>
    </w:p>
    <w:p w14:paraId="267F5531" w14:textId="61D872B0" w:rsidR="00C641CD" w:rsidRPr="006256F4" w:rsidRDefault="00881D1D" w:rsidP="00B82005">
      <w:pPr>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CONSENT CALENDAR</w:t>
      </w:r>
    </w:p>
    <w:p w14:paraId="4F0A047A" w14:textId="31726856" w:rsidR="00881D1D" w:rsidRPr="006256F4" w:rsidRDefault="00881D1D" w:rsidP="00B82005">
      <w:pPr>
        <w:tabs>
          <w:tab w:val="left" w:pos="720"/>
        </w:tabs>
        <w:spacing w:after="0" w:line="240" w:lineRule="auto"/>
        <w:ind w:left="720"/>
        <w:rPr>
          <w:rFonts w:eastAsia="Times New Roman" w:cstheme="minorHAnsi"/>
          <w:bCs/>
          <w:color w:val="000000" w:themeColor="text1"/>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M/S/C Trustee </w:t>
      </w:r>
      <w:r w:rsidR="00617ED2" w:rsidRPr="006256F4">
        <w:rPr>
          <w:rFonts w:eastAsia="Times New Roman" w:cstheme="minorHAnsi"/>
          <w:bCs/>
          <w:color w:val="000000" w:themeColor="text1"/>
        </w:rPr>
        <w:t>Selawsky</w:t>
      </w:r>
      <w:r w:rsidRPr="006256F4">
        <w:rPr>
          <w:rFonts w:eastAsia="Times New Roman" w:cstheme="minorHAnsi"/>
          <w:bCs/>
          <w:color w:val="000000" w:themeColor="text1"/>
        </w:rPr>
        <w:t xml:space="preserve"> / Trustee </w:t>
      </w:r>
      <w:r w:rsidR="00617ED2" w:rsidRPr="006256F4">
        <w:rPr>
          <w:rFonts w:eastAsia="Times New Roman" w:cstheme="minorHAnsi"/>
          <w:bCs/>
          <w:color w:val="000000" w:themeColor="text1"/>
        </w:rPr>
        <w:t>Hahn</w:t>
      </w:r>
      <w:r w:rsidRPr="006256F4">
        <w:rPr>
          <w:rFonts w:eastAsia="Times New Roman" w:cstheme="minorHAnsi"/>
          <w:bCs/>
          <w:color w:val="000000" w:themeColor="text1"/>
        </w:rPr>
        <w:t xml:space="preserve"> </w:t>
      </w:r>
      <w:r w:rsidRPr="006256F4">
        <w:rPr>
          <w:rFonts w:eastAsia="Times New Roman" w:cstheme="minorHAnsi"/>
        </w:rPr>
        <w:t>to adopt resolution #R22-</w:t>
      </w:r>
      <w:r w:rsidR="00EA41FC" w:rsidRPr="006256F4">
        <w:rPr>
          <w:rFonts w:eastAsia="Times New Roman" w:cstheme="minorHAnsi"/>
        </w:rPr>
        <w:t>052</w:t>
      </w:r>
      <w:r w:rsidRPr="006256F4">
        <w:rPr>
          <w:rFonts w:eastAsia="Times New Roman" w:cstheme="minorHAnsi"/>
        </w:rPr>
        <w:t xml:space="preserve"> to </w:t>
      </w:r>
      <w:r w:rsidRPr="006256F4">
        <w:rPr>
          <w:rFonts w:eastAsia="Times New Roman" w:cstheme="minorHAnsi"/>
          <w:bCs/>
          <w:color w:val="000000" w:themeColor="text1"/>
        </w:rPr>
        <w:t>approve the consent calendar</w:t>
      </w:r>
      <w:r w:rsidR="00E44035" w:rsidRPr="006256F4">
        <w:rPr>
          <w:rFonts w:eastAsia="Times New Roman" w:cstheme="minorHAnsi"/>
          <w:bCs/>
          <w:color w:val="000000" w:themeColor="text1"/>
        </w:rPr>
        <w:t xml:space="preserve"> </w:t>
      </w:r>
      <w:r w:rsidR="0032070F" w:rsidRPr="006256F4">
        <w:rPr>
          <w:rFonts w:eastAsia="Times New Roman" w:cstheme="minorHAnsi"/>
          <w:bCs/>
          <w:color w:val="000000" w:themeColor="text1"/>
        </w:rPr>
        <w:t>as presented</w:t>
      </w:r>
    </w:p>
    <w:p w14:paraId="32B03699" w14:textId="4D776D73" w:rsidR="009D3C0B" w:rsidRPr="006256F4" w:rsidRDefault="00881D1D" w:rsidP="00B82005">
      <w:pPr>
        <w:tabs>
          <w:tab w:val="left" w:pos="720"/>
        </w:tabs>
        <w:spacing w:after="0" w:line="240" w:lineRule="auto"/>
        <w:ind w:left="720"/>
        <w:rPr>
          <w:rFonts w:eastAsia="Times New Roman" w:cstheme="minorHAnsi"/>
          <w:bCs/>
          <w:color w:val="000000" w:themeColor="text1"/>
        </w:rPr>
      </w:pPr>
      <w:bookmarkStart w:id="1" w:name="_Hlk105001844"/>
      <w:r w:rsidRPr="006256F4">
        <w:rPr>
          <w:rFonts w:eastAsia="Times New Roman" w:cstheme="minorHAnsi"/>
          <w:b/>
          <w:bCs/>
          <w:color w:val="000000" w:themeColor="text1"/>
        </w:rPr>
        <w:t>Vote</w:t>
      </w:r>
      <w:r w:rsidRPr="006256F4">
        <w:rPr>
          <w:rFonts w:eastAsia="Times New Roman" w:cstheme="minorHAnsi"/>
          <w:bCs/>
          <w:color w:val="000000" w:themeColor="text1"/>
        </w:rPr>
        <w:t xml:space="preserve">: Ayes: Trustees </w:t>
      </w:r>
      <w:r w:rsidR="00A25B52" w:rsidRPr="006256F4">
        <w:rPr>
          <w:rFonts w:eastAsia="Times New Roman" w:cstheme="minorHAnsi"/>
          <w:bCs/>
          <w:color w:val="000000" w:themeColor="text1"/>
        </w:rPr>
        <w:t xml:space="preserve">Greene, </w:t>
      </w:r>
      <w:r w:rsidRPr="006256F4">
        <w:rPr>
          <w:rFonts w:eastAsia="Times New Roman" w:cstheme="minorHAnsi"/>
          <w:bCs/>
          <w:color w:val="000000" w:themeColor="text1"/>
        </w:rPr>
        <w:t xml:space="preserve">Hahn, Roth and Selawsky. Noes: None. Absent: </w:t>
      </w:r>
      <w:r w:rsidR="00EA41FC" w:rsidRPr="006256F4">
        <w:rPr>
          <w:rFonts w:eastAsia="Times New Roman" w:cstheme="minorHAnsi"/>
          <w:bCs/>
          <w:color w:val="000000" w:themeColor="text1"/>
        </w:rPr>
        <w:t>Trustee Davenport</w:t>
      </w:r>
      <w:r w:rsidRPr="006256F4">
        <w:rPr>
          <w:rFonts w:eastAsia="Times New Roman" w:cstheme="minorHAnsi"/>
          <w:bCs/>
          <w:color w:val="000000" w:themeColor="text1"/>
        </w:rPr>
        <w:t>. Abstentions: None.</w:t>
      </w:r>
    </w:p>
    <w:bookmarkEnd w:id="1"/>
    <w:p w14:paraId="54ABD085" w14:textId="238438FF" w:rsidR="00A77F76" w:rsidRPr="006256F4" w:rsidRDefault="00A77F76" w:rsidP="00B82005">
      <w:pPr>
        <w:numPr>
          <w:ilvl w:val="0"/>
          <w:numId w:val="5"/>
        </w:numPr>
        <w:tabs>
          <w:tab w:val="left" w:pos="720"/>
        </w:tabs>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 xml:space="preserve">Approve Minutes of the </w:t>
      </w:r>
      <w:r w:rsidR="00EA41FC" w:rsidRPr="006256F4">
        <w:rPr>
          <w:rFonts w:eastAsia="Times New Roman" w:cstheme="minorHAnsi"/>
          <w:b/>
          <w:bCs/>
          <w:color w:val="000000" w:themeColor="text1"/>
        </w:rPr>
        <w:t>October 19</w:t>
      </w:r>
      <w:r w:rsidRPr="006256F4">
        <w:rPr>
          <w:rFonts w:eastAsia="Times New Roman" w:cstheme="minorHAnsi"/>
          <w:b/>
          <w:bCs/>
          <w:color w:val="000000" w:themeColor="text1"/>
        </w:rPr>
        <w:t>, 2022 Regular Meeting</w:t>
      </w:r>
    </w:p>
    <w:p w14:paraId="5E6B54EF" w14:textId="5A4F039C"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From</w:t>
      </w:r>
      <w:r w:rsidRPr="006256F4">
        <w:rPr>
          <w:rFonts w:eastAsia="Times New Roman" w:cstheme="minorHAnsi"/>
        </w:rPr>
        <w:t>: Director of Library Services</w:t>
      </w:r>
    </w:p>
    <w:p w14:paraId="56A62DC3" w14:textId="049E6675"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Adopt a resolution to approve the minutes of the </w:t>
      </w:r>
      <w:r w:rsidR="00EA41FC" w:rsidRPr="006256F4">
        <w:rPr>
          <w:rFonts w:eastAsia="Times New Roman" w:cstheme="minorHAnsi"/>
        </w:rPr>
        <w:t>October 19</w:t>
      </w:r>
      <w:r w:rsidRPr="006256F4">
        <w:rPr>
          <w:rFonts w:eastAsia="Times New Roman" w:cstheme="minorHAnsi"/>
        </w:rPr>
        <w:t>, 2022 Regular Meeting of the Board of Library Trustees as presented.</w:t>
      </w:r>
    </w:p>
    <w:p w14:paraId="403682FB" w14:textId="77777777"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None</w:t>
      </w:r>
    </w:p>
    <w:p w14:paraId="064BBBAB" w14:textId="77777777"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Tess Mayer, Director of Library Services</w:t>
      </w:r>
    </w:p>
    <w:p w14:paraId="226B327D" w14:textId="7A0241D6"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M/S/C </w:t>
      </w:r>
      <w:r w:rsidR="00617ED2" w:rsidRPr="006256F4">
        <w:rPr>
          <w:rFonts w:eastAsia="Times New Roman" w:cstheme="minorHAnsi"/>
          <w:bCs/>
          <w:color w:val="000000" w:themeColor="text1"/>
        </w:rPr>
        <w:t xml:space="preserve">Trustee Selawsky / Trustee Hahn </w:t>
      </w:r>
      <w:r w:rsidRPr="006256F4">
        <w:rPr>
          <w:rFonts w:eastAsia="Times New Roman" w:cstheme="minorHAnsi"/>
        </w:rPr>
        <w:t>to adopt resolution #R22-</w:t>
      </w:r>
      <w:r w:rsidR="00EA41FC" w:rsidRPr="006256F4">
        <w:rPr>
          <w:rFonts w:eastAsia="Times New Roman" w:cstheme="minorHAnsi"/>
        </w:rPr>
        <w:t>053</w:t>
      </w:r>
      <w:r w:rsidRPr="006256F4">
        <w:rPr>
          <w:rFonts w:eastAsia="Times New Roman" w:cstheme="minorHAnsi"/>
        </w:rPr>
        <w:t xml:space="preserve"> to </w:t>
      </w:r>
      <w:r w:rsidRPr="006256F4">
        <w:rPr>
          <w:rFonts w:eastAsia="Times New Roman" w:cstheme="minorHAnsi"/>
          <w:bCs/>
          <w:color w:val="000000" w:themeColor="text1"/>
        </w:rPr>
        <w:t>approve the minutes as presented</w:t>
      </w:r>
      <w:r w:rsidRPr="006256F4">
        <w:rPr>
          <w:rFonts w:eastAsia="Times New Roman" w:cstheme="minorHAnsi"/>
          <w:color w:val="000000" w:themeColor="text1"/>
        </w:rPr>
        <w:t>.</w:t>
      </w:r>
    </w:p>
    <w:p w14:paraId="7746C796" w14:textId="77777777" w:rsidR="0010508A" w:rsidRPr="006256F4" w:rsidRDefault="0010508A" w:rsidP="00B82005">
      <w:pPr>
        <w:pStyle w:val="ListParagraph"/>
        <w:tabs>
          <w:tab w:val="left" w:pos="720"/>
        </w:tabs>
        <w:spacing w:after="0"/>
        <w:jc w:val="left"/>
        <w:rPr>
          <w:rFonts w:cstheme="minorHAnsi"/>
          <w:bCs/>
          <w:color w:val="000000" w:themeColor="text1"/>
        </w:rPr>
      </w:pPr>
      <w:r w:rsidRPr="006256F4">
        <w:rPr>
          <w:rFonts w:cstheme="minorHAnsi"/>
          <w:b/>
          <w:bCs/>
          <w:color w:val="000000" w:themeColor="text1"/>
        </w:rPr>
        <w:lastRenderedPageBreak/>
        <w:t>Vote</w:t>
      </w:r>
      <w:r w:rsidRPr="006256F4">
        <w:rPr>
          <w:rFonts w:cstheme="minorHAnsi"/>
          <w:bCs/>
          <w:color w:val="000000" w:themeColor="text1"/>
        </w:rPr>
        <w:t xml:space="preserve">: Ayes: Trustees Greene, Hahn, Roth and Selawsky. </w:t>
      </w:r>
      <w:proofErr w:type="spellStart"/>
      <w:r w:rsidRPr="006256F4">
        <w:rPr>
          <w:rFonts w:cstheme="minorHAnsi"/>
          <w:bCs/>
          <w:color w:val="000000" w:themeColor="text1"/>
        </w:rPr>
        <w:t>Noes</w:t>
      </w:r>
      <w:proofErr w:type="spellEnd"/>
      <w:r w:rsidRPr="006256F4">
        <w:rPr>
          <w:rFonts w:cstheme="minorHAnsi"/>
          <w:bCs/>
          <w:color w:val="000000" w:themeColor="text1"/>
        </w:rPr>
        <w:t>: None. Absent: Trustee Davenport. Abstentions: None.</w:t>
      </w:r>
    </w:p>
    <w:p w14:paraId="00AB4243" w14:textId="0E6F37F9" w:rsidR="00A77F76" w:rsidRPr="006256F4" w:rsidRDefault="0010508A" w:rsidP="00B82005">
      <w:pPr>
        <w:numPr>
          <w:ilvl w:val="0"/>
          <w:numId w:val="5"/>
        </w:numPr>
        <w:tabs>
          <w:tab w:val="left" w:pos="720"/>
        </w:tabs>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Contract: The Pivotal Group</w:t>
      </w:r>
    </w:p>
    <w:p w14:paraId="4519BC03" w14:textId="77777777"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From</w:t>
      </w:r>
      <w:r w:rsidRPr="006256F4">
        <w:rPr>
          <w:rFonts w:eastAsia="Times New Roman" w:cstheme="minorHAnsi"/>
        </w:rPr>
        <w:t>: Director of Library Services</w:t>
      </w:r>
    </w:p>
    <w:p w14:paraId="074E975C" w14:textId="328BD928"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w:t>
      </w:r>
      <w:r w:rsidR="0010508A" w:rsidRPr="006256F4">
        <w:rPr>
          <w:rFonts w:eastAsia="Times New Roman" w:cstheme="minorHAnsi"/>
        </w:rPr>
        <w:t>Approve a resolution authorizing the Director of Library Services to execute a contract with The Pivotal Group Consulting for strategic planning consulting services for an amount not to exceed $250,000 from December 2022 through July 2023</w:t>
      </w:r>
      <w:r w:rsidRPr="006256F4">
        <w:rPr>
          <w:rFonts w:eastAsia="Times New Roman" w:cstheme="minorHAnsi"/>
        </w:rPr>
        <w:t>.</w:t>
      </w:r>
    </w:p>
    <w:p w14:paraId="6D11624F" w14:textId="598292BE"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xml:space="preserve">: </w:t>
      </w:r>
      <w:r w:rsidR="0010508A" w:rsidRPr="006256F4">
        <w:rPr>
          <w:rFonts w:eastAsia="Times New Roman" w:cstheme="minorHAnsi"/>
        </w:rPr>
        <w:t>see report.</w:t>
      </w:r>
    </w:p>
    <w:p w14:paraId="4EF57240" w14:textId="77777777"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Tess Mayer, Director of Library Services</w:t>
      </w:r>
    </w:p>
    <w:p w14:paraId="392CDD56" w14:textId="1F7C4FCD"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M/S/C </w:t>
      </w:r>
      <w:r w:rsidR="00617ED2" w:rsidRPr="006256F4">
        <w:rPr>
          <w:rFonts w:eastAsia="Times New Roman" w:cstheme="minorHAnsi"/>
          <w:bCs/>
          <w:color w:val="000000" w:themeColor="text1"/>
        </w:rPr>
        <w:t xml:space="preserve">Trustee Selawsky / Trustee Hahn </w:t>
      </w:r>
      <w:r w:rsidRPr="006256F4">
        <w:rPr>
          <w:rFonts w:eastAsia="Times New Roman" w:cstheme="minorHAnsi"/>
        </w:rPr>
        <w:t>to adopt resolution #R22-</w:t>
      </w:r>
      <w:r w:rsidR="0010508A" w:rsidRPr="006256F4">
        <w:rPr>
          <w:rFonts w:eastAsia="Times New Roman" w:cstheme="minorHAnsi"/>
        </w:rPr>
        <w:t>054</w:t>
      </w:r>
      <w:r w:rsidRPr="006256F4">
        <w:rPr>
          <w:rFonts w:eastAsia="Times New Roman" w:cstheme="minorHAnsi"/>
        </w:rPr>
        <w:t xml:space="preserve"> </w:t>
      </w:r>
      <w:r w:rsidR="0010508A" w:rsidRPr="006256F4">
        <w:rPr>
          <w:rFonts w:eastAsia="Times New Roman" w:cstheme="minorHAnsi"/>
        </w:rPr>
        <w:t>authorizing the Director of Library Services to execute a contract with The Pivotal Group Consulting for strategic planning consulting services for an amount not to exceed $250,000 from December 2022 through July 2023</w:t>
      </w:r>
      <w:r w:rsidRPr="006256F4">
        <w:rPr>
          <w:rFonts w:eastAsia="Times New Roman" w:cstheme="minorHAnsi"/>
          <w:color w:val="000000" w:themeColor="text1"/>
        </w:rPr>
        <w:t>.</w:t>
      </w:r>
    </w:p>
    <w:p w14:paraId="48BE1819" w14:textId="77777777" w:rsidR="0010508A" w:rsidRPr="006256F4" w:rsidRDefault="0010508A" w:rsidP="00B82005">
      <w:pPr>
        <w:pStyle w:val="ListParagraph"/>
        <w:tabs>
          <w:tab w:val="left" w:pos="720"/>
        </w:tabs>
        <w:spacing w:after="0"/>
        <w:jc w:val="left"/>
        <w:rPr>
          <w:rFonts w:cstheme="minorHAnsi"/>
          <w:bCs/>
          <w:color w:val="000000" w:themeColor="text1"/>
        </w:rPr>
      </w:pPr>
      <w:r w:rsidRPr="006256F4">
        <w:rPr>
          <w:rFonts w:cstheme="minorHAnsi"/>
          <w:b/>
          <w:bCs/>
          <w:color w:val="000000" w:themeColor="text1"/>
        </w:rPr>
        <w:t>Vote</w:t>
      </w:r>
      <w:r w:rsidRPr="006256F4">
        <w:rPr>
          <w:rFonts w:cstheme="minorHAnsi"/>
          <w:bCs/>
          <w:color w:val="000000" w:themeColor="text1"/>
        </w:rPr>
        <w:t xml:space="preserve">: Ayes: Trustees Greene, Hahn, Roth and Selawsky. </w:t>
      </w:r>
      <w:proofErr w:type="spellStart"/>
      <w:r w:rsidRPr="006256F4">
        <w:rPr>
          <w:rFonts w:cstheme="minorHAnsi"/>
          <w:bCs/>
          <w:color w:val="000000" w:themeColor="text1"/>
        </w:rPr>
        <w:t>Noes</w:t>
      </w:r>
      <w:proofErr w:type="spellEnd"/>
      <w:r w:rsidRPr="006256F4">
        <w:rPr>
          <w:rFonts w:cstheme="minorHAnsi"/>
          <w:bCs/>
          <w:color w:val="000000" w:themeColor="text1"/>
        </w:rPr>
        <w:t>: None. Absent: Trustee Davenport. Abstentions: None.</w:t>
      </w:r>
    </w:p>
    <w:p w14:paraId="6D844DBA" w14:textId="385CD8A9" w:rsidR="0051035E" w:rsidRPr="006256F4" w:rsidRDefault="0010508A" w:rsidP="00B82005">
      <w:pPr>
        <w:numPr>
          <w:ilvl w:val="0"/>
          <w:numId w:val="5"/>
        </w:numPr>
        <w:tabs>
          <w:tab w:val="left" w:pos="720"/>
        </w:tabs>
        <w:spacing w:before="120" w:after="0" w:line="240" w:lineRule="auto"/>
        <w:rPr>
          <w:rFonts w:eastAsia="Times New Roman" w:cstheme="minorHAnsi"/>
          <w:b/>
          <w:bCs/>
          <w:color w:val="000000" w:themeColor="text1"/>
        </w:rPr>
      </w:pPr>
      <w:r w:rsidRPr="006256F4">
        <w:rPr>
          <w:rFonts w:cstheme="minorHAnsi"/>
          <w:b/>
        </w:rPr>
        <w:t>Contract Amendment: No. 104330-2 CTC Technology &amp; Energy (CTC)</w:t>
      </w:r>
      <w:r w:rsidR="00A77F76" w:rsidRPr="006256F4">
        <w:rPr>
          <w:rFonts w:eastAsia="Times New Roman" w:cstheme="minorHAnsi"/>
          <w:b/>
          <w:bCs/>
          <w:color w:val="000000" w:themeColor="text1"/>
        </w:rPr>
        <w:br/>
      </w:r>
      <w:r w:rsidR="001A5E28" w:rsidRPr="006256F4">
        <w:rPr>
          <w:rFonts w:eastAsia="Times New Roman" w:cstheme="minorHAnsi"/>
          <w:b/>
        </w:rPr>
        <w:t>F</w:t>
      </w:r>
      <w:r w:rsidR="0051035E" w:rsidRPr="006256F4">
        <w:rPr>
          <w:rFonts w:eastAsia="Times New Roman" w:cstheme="minorHAnsi"/>
          <w:b/>
        </w:rPr>
        <w:t>rom</w:t>
      </w:r>
      <w:r w:rsidR="0051035E" w:rsidRPr="006256F4">
        <w:rPr>
          <w:rFonts w:eastAsia="Times New Roman" w:cstheme="minorHAnsi"/>
        </w:rPr>
        <w:t xml:space="preserve">: </w:t>
      </w:r>
      <w:r w:rsidRPr="006256F4">
        <w:rPr>
          <w:rFonts w:eastAsia="Times New Roman" w:cstheme="minorHAnsi"/>
        </w:rPr>
        <w:t>Manager, Library Information Technology</w:t>
      </w:r>
    </w:p>
    <w:p w14:paraId="07A6D9D3" w14:textId="1B0CD93A" w:rsidR="0051035E" w:rsidRPr="006256F4" w:rsidRDefault="0051035E"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w:t>
      </w:r>
      <w:r w:rsidR="0010508A" w:rsidRPr="006256F4">
        <w:rPr>
          <w:rFonts w:eastAsia="Times New Roman" w:cstheme="minorHAnsi"/>
        </w:rPr>
        <w:t>Adopt a resolution authorizing the Director of Library Services to amend Contract No. 104330-2 with CTC Technology &amp; Energy (“CTC”), to increase the contracted not-to-exceed amount to $707,865 for the continued provision to the Library of a 10 Gigabits per second connection to the California Research and Education Network (“</w:t>
      </w:r>
      <w:proofErr w:type="spellStart"/>
      <w:r w:rsidR="0010508A" w:rsidRPr="006256F4">
        <w:rPr>
          <w:rFonts w:eastAsia="Times New Roman" w:cstheme="minorHAnsi"/>
        </w:rPr>
        <w:t>CalREN</w:t>
      </w:r>
      <w:proofErr w:type="spellEnd"/>
      <w:r w:rsidR="0010508A" w:rsidRPr="006256F4">
        <w:rPr>
          <w:rFonts w:eastAsia="Times New Roman" w:cstheme="minorHAnsi"/>
        </w:rPr>
        <w:t>”) high-speed broadband fiber network until June 30, 2024</w:t>
      </w:r>
      <w:r w:rsidRPr="006256F4">
        <w:rPr>
          <w:rFonts w:eastAsia="Times New Roman" w:cstheme="minorHAnsi"/>
        </w:rPr>
        <w:t>.</w:t>
      </w:r>
    </w:p>
    <w:p w14:paraId="26FF33DE" w14:textId="2E376C38" w:rsidR="0051035E" w:rsidRPr="006256F4" w:rsidRDefault="0051035E"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See report</w:t>
      </w:r>
    </w:p>
    <w:p w14:paraId="277598AD" w14:textId="26746E47" w:rsidR="0051035E" w:rsidRPr="006256F4" w:rsidRDefault="0051035E"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xml:space="preserve">: </w:t>
      </w:r>
      <w:r w:rsidR="0010508A" w:rsidRPr="006256F4">
        <w:rPr>
          <w:rFonts w:eastAsia="Times New Roman" w:cstheme="minorHAnsi"/>
        </w:rPr>
        <w:t>Alicia Abramson, Manager, Library Information Technology</w:t>
      </w:r>
    </w:p>
    <w:p w14:paraId="656EF432" w14:textId="5F4419BA" w:rsidR="0051035E" w:rsidRPr="006256F4" w:rsidRDefault="0051035E" w:rsidP="00B82005">
      <w:pPr>
        <w:tabs>
          <w:tab w:val="left" w:pos="720"/>
        </w:tabs>
        <w:spacing w:after="0" w:line="240" w:lineRule="auto"/>
        <w:ind w:left="720"/>
        <w:rPr>
          <w:rFonts w:eastAsia="Times New Roman" w:cstheme="minorHAnsi"/>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M/S/C </w:t>
      </w:r>
      <w:r w:rsidR="00617ED2" w:rsidRPr="006256F4">
        <w:rPr>
          <w:rFonts w:eastAsia="Times New Roman" w:cstheme="minorHAnsi"/>
          <w:bCs/>
          <w:color w:val="000000" w:themeColor="text1"/>
        </w:rPr>
        <w:t xml:space="preserve">Trustee Selawsky / Trustee Hahn </w:t>
      </w:r>
      <w:r w:rsidRPr="006256F4">
        <w:rPr>
          <w:rFonts w:eastAsia="Times New Roman" w:cstheme="minorHAnsi"/>
        </w:rPr>
        <w:t>to adopt resolution #R22-</w:t>
      </w:r>
      <w:r w:rsidR="0010508A" w:rsidRPr="006256F4">
        <w:rPr>
          <w:rFonts w:eastAsia="Times New Roman" w:cstheme="minorHAnsi"/>
        </w:rPr>
        <w:t>055</w:t>
      </w:r>
      <w:r w:rsidRPr="006256F4">
        <w:rPr>
          <w:rFonts w:eastAsia="Times New Roman" w:cstheme="minorHAnsi"/>
        </w:rPr>
        <w:t xml:space="preserve"> </w:t>
      </w:r>
      <w:r w:rsidR="0010508A" w:rsidRPr="006256F4">
        <w:rPr>
          <w:rFonts w:cstheme="minorHAnsi"/>
          <w:bCs/>
        </w:rPr>
        <w:t>authorizing the Director of Library Services to amend Contract No. 104330-2 with CTC Technology &amp; Energy (“CTC”), to increase the contracted not-to-exceed amount to $707,865 for the continued provision to the Library of a 10 Gigabits per second connection to the California Research and Education Network (“</w:t>
      </w:r>
      <w:proofErr w:type="spellStart"/>
      <w:r w:rsidR="0010508A" w:rsidRPr="006256F4">
        <w:rPr>
          <w:rFonts w:cstheme="minorHAnsi"/>
          <w:bCs/>
        </w:rPr>
        <w:t>CalREN</w:t>
      </w:r>
      <w:proofErr w:type="spellEnd"/>
      <w:r w:rsidR="0010508A" w:rsidRPr="006256F4">
        <w:rPr>
          <w:rFonts w:cstheme="minorHAnsi"/>
          <w:bCs/>
        </w:rPr>
        <w:t>”) high-speed broadband fiber network until June 30, 2024</w:t>
      </w:r>
      <w:r w:rsidR="0061259F" w:rsidRPr="006256F4">
        <w:rPr>
          <w:rFonts w:cstheme="minorHAnsi"/>
          <w:bCs/>
        </w:rPr>
        <w:t>s</w:t>
      </w:r>
      <w:r w:rsidR="00D12279" w:rsidRPr="006256F4">
        <w:rPr>
          <w:rFonts w:eastAsia="Times New Roman" w:cstheme="minorHAnsi"/>
          <w:bCs/>
          <w:color w:val="000000" w:themeColor="text1"/>
        </w:rPr>
        <w:t>.</w:t>
      </w:r>
    </w:p>
    <w:p w14:paraId="53C1D45C" w14:textId="5BB75536" w:rsidR="0010508A" w:rsidRPr="006256F4" w:rsidRDefault="0010508A" w:rsidP="00B82005">
      <w:pPr>
        <w:pStyle w:val="ListParagraph"/>
        <w:tabs>
          <w:tab w:val="left" w:pos="720"/>
        </w:tabs>
        <w:jc w:val="left"/>
        <w:rPr>
          <w:rFonts w:cstheme="minorHAnsi"/>
          <w:bCs/>
          <w:color w:val="000000" w:themeColor="text1"/>
        </w:rPr>
      </w:pPr>
      <w:r w:rsidRPr="006256F4">
        <w:rPr>
          <w:rFonts w:cstheme="minorHAnsi"/>
          <w:b/>
          <w:bCs/>
          <w:color w:val="000000" w:themeColor="text1"/>
        </w:rPr>
        <w:t>Vote</w:t>
      </w:r>
      <w:r w:rsidRPr="006256F4">
        <w:rPr>
          <w:rFonts w:cstheme="minorHAnsi"/>
          <w:bCs/>
          <w:color w:val="000000" w:themeColor="text1"/>
        </w:rPr>
        <w:t xml:space="preserve">: Ayes: Trustees Greene, Hahn, Roth and Selawsky. </w:t>
      </w:r>
      <w:proofErr w:type="spellStart"/>
      <w:r w:rsidRPr="006256F4">
        <w:rPr>
          <w:rFonts w:cstheme="minorHAnsi"/>
          <w:bCs/>
          <w:color w:val="000000" w:themeColor="text1"/>
        </w:rPr>
        <w:t>Noes</w:t>
      </w:r>
      <w:proofErr w:type="spellEnd"/>
      <w:r w:rsidRPr="006256F4">
        <w:rPr>
          <w:rFonts w:cstheme="minorHAnsi"/>
          <w:bCs/>
          <w:color w:val="000000" w:themeColor="text1"/>
        </w:rPr>
        <w:t>: None. Absent: Trustee Davenport. Abstentions: None.</w:t>
      </w:r>
    </w:p>
    <w:p w14:paraId="27CAFB1D" w14:textId="0094E30A" w:rsidR="00881D1D" w:rsidRPr="006256F4" w:rsidRDefault="00881D1D" w:rsidP="00B82005">
      <w:pPr>
        <w:keepNext/>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ACTION CALENDAR</w:t>
      </w:r>
    </w:p>
    <w:p w14:paraId="1187ECF4" w14:textId="0C87FEAF" w:rsidR="00D12279" w:rsidRPr="006256F4" w:rsidRDefault="0010508A" w:rsidP="00B82005">
      <w:pPr>
        <w:numPr>
          <w:ilvl w:val="0"/>
          <w:numId w:val="15"/>
        </w:numPr>
        <w:tabs>
          <w:tab w:val="left" w:pos="720"/>
        </w:tabs>
        <w:spacing w:after="0" w:line="240" w:lineRule="auto"/>
        <w:rPr>
          <w:rFonts w:eastAsia="Times New Roman" w:cstheme="minorHAnsi"/>
          <w:b/>
          <w:bCs/>
          <w:color w:val="000000" w:themeColor="text1"/>
        </w:rPr>
      </w:pPr>
      <w:r w:rsidRPr="006256F4">
        <w:rPr>
          <w:rFonts w:eastAsia="Times New Roman" w:cstheme="minorHAnsi"/>
          <w:b/>
          <w:bCs/>
          <w:color w:val="000000" w:themeColor="text1"/>
        </w:rPr>
        <w:t xml:space="preserve">Discussion and Election for </w:t>
      </w:r>
      <w:r w:rsidR="0061259F" w:rsidRPr="006256F4">
        <w:rPr>
          <w:rFonts w:eastAsia="Times New Roman" w:cstheme="minorHAnsi"/>
          <w:b/>
          <w:bCs/>
          <w:color w:val="000000" w:themeColor="text1"/>
        </w:rPr>
        <w:t xml:space="preserve">Board </w:t>
      </w:r>
      <w:r w:rsidRPr="006256F4">
        <w:rPr>
          <w:rFonts w:eastAsia="Times New Roman" w:cstheme="minorHAnsi"/>
          <w:b/>
          <w:bCs/>
          <w:color w:val="000000" w:themeColor="text1"/>
        </w:rPr>
        <w:t xml:space="preserve">of Library Trustees </w:t>
      </w:r>
      <w:r w:rsidR="0061259F" w:rsidRPr="006256F4">
        <w:rPr>
          <w:rFonts w:eastAsia="Times New Roman" w:cstheme="minorHAnsi"/>
          <w:b/>
          <w:bCs/>
          <w:color w:val="000000" w:themeColor="text1"/>
        </w:rPr>
        <w:t xml:space="preserve">President </w:t>
      </w:r>
    </w:p>
    <w:p w14:paraId="42CFD537" w14:textId="2F2ACEF2" w:rsidR="00D12279" w:rsidRPr="006256F4" w:rsidRDefault="00D12279" w:rsidP="00B82005">
      <w:pPr>
        <w:tabs>
          <w:tab w:val="left" w:pos="720"/>
        </w:tabs>
        <w:spacing w:after="0" w:line="240" w:lineRule="auto"/>
        <w:ind w:left="720"/>
        <w:rPr>
          <w:rFonts w:eastAsia="Times New Roman" w:cstheme="minorHAnsi"/>
          <w:b/>
          <w:bCs/>
          <w:color w:val="000000" w:themeColor="text1"/>
        </w:rPr>
      </w:pPr>
      <w:r w:rsidRPr="006256F4">
        <w:rPr>
          <w:rFonts w:eastAsia="Times New Roman" w:cstheme="minorHAnsi"/>
          <w:b/>
        </w:rPr>
        <w:t>From</w:t>
      </w:r>
      <w:r w:rsidRPr="006256F4">
        <w:rPr>
          <w:rFonts w:eastAsia="Times New Roman" w:cstheme="minorHAnsi"/>
        </w:rPr>
        <w:t xml:space="preserve">: </w:t>
      </w:r>
      <w:r w:rsidR="0061259F" w:rsidRPr="006256F4">
        <w:rPr>
          <w:rFonts w:eastAsia="Times New Roman" w:cstheme="minorHAnsi"/>
        </w:rPr>
        <w:t>Director of Library Services</w:t>
      </w:r>
    </w:p>
    <w:p w14:paraId="3A338914" w14:textId="054E5563" w:rsidR="00D12279" w:rsidRPr="006256F4" w:rsidRDefault="00D12279"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w:t>
      </w:r>
      <w:r w:rsidR="0010508A" w:rsidRPr="006256F4">
        <w:rPr>
          <w:rFonts w:eastAsia="Times New Roman" w:cstheme="minorHAnsi"/>
        </w:rPr>
        <w:t>Following discussion, the Board will elect a Trustee to sit as President, for the term commencing November 3, 2022, for a one-year term</w:t>
      </w:r>
      <w:r w:rsidR="0061259F" w:rsidRPr="006256F4">
        <w:rPr>
          <w:rFonts w:eastAsia="Times New Roman" w:cstheme="minorHAnsi"/>
        </w:rPr>
        <w:t>.</w:t>
      </w:r>
    </w:p>
    <w:p w14:paraId="661EA5E5" w14:textId="499980BF" w:rsidR="00D12279" w:rsidRPr="006256F4" w:rsidRDefault="00D12279"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xml:space="preserve">: </w:t>
      </w:r>
      <w:r w:rsidR="0010508A" w:rsidRPr="006256F4">
        <w:rPr>
          <w:rFonts w:eastAsia="Times New Roman" w:cstheme="minorHAnsi"/>
        </w:rPr>
        <w:t>none.</w:t>
      </w:r>
    </w:p>
    <w:p w14:paraId="21CD84A3" w14:textId="77777777" w:rsidR="0061259F" w:rsidRPr="006256F4" w:rsidRDefault="0061259F"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Tess Mayer, Director of Library Services</w:t>
      </w:r>
    </w:p>
    <w:p w14:paraId="03AF698C" w14:textId="6EBA7F1C" w:rsidR="0010508A" w:rsidRPr="006256F4" w:rsidRDefault="00D12279" w:rsidP="00B82005">
      <w:pPr>
        <w:tabs>
          <w:tab w:val="left" w:pos="720"/>
        </w:tabs>
        <w:spacing w:after="0" w:line="240" w:lineRule="auto"/>
        <w:ind w:left="720"/>
        <w:rPr>
          <w:rFonts w:eastAsia="Times New Roman" w:cstheme="minorHAnsi"/>
          <w:bCs/>
          <w:color w:val="000000" w:themeColor="text1"/>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w:t>
      </w:r>
      <w:r w:rsidR="0010508A" w:rsidRPr="006256F4">
        <w:rPr>
          <w:rFonts w:eastAsia="Times New Roman" w:cstheme="minorHAnsi"/>
          <w:bCs/>
          <w:color w:val="000000" w:themeColor="text1"/>
        </w:rPr>
        <w:t xml:space="preserve">M/S/C Trustee </w:t>
      </w:r>
      <w:r w:rsidR="00617ED2" w:rsidRPr="006256F4">
        <w:rPr>
          <w:rFonts w:eastAsia="Times New Roman" w:cstheme="minorHAnsi"/>
          <w:bCs/>
          <w:color w:val="000000" w:themeColor="text1"/>
        </w:rPr>
        <w:t>Selawsky</w:t>
      </w:r>
      <w:r w:rsidR="0010508A" w:rsidRPr="006256F4">
        <w:rPr>
          <w:rFonts w:eastAsia="Times New Roman" w:cstheme="minorHAnsi"/>
          <w:bCs/>
          <w:color w:val="000000" w:themeColor="text1"/>
        </w:rPr>
        <w:t xml:space="preserve"> / Trustee </w:t>
      </w:r>
      <w:r w:rsidR="00617ED2" w:rsidRPr="006256F4">
        <w:rPr>
          <w:rFonts w:eastAsia="Times New Roman" w:cstheme="minorHAnsi"/>
          <w:bCs/>
          <w:color w:val="000000" w:themeColor="text1"/>
        </w:rPr>
        <w:t>Hahn</w:t>
      </w:r>
      <w:r w:rsidR="0010508A" w:rsidRPr="006256F4">
        <w:rPr>
          <w:rFonts w:eastAsia="Times New Roman" w:cstheme="minorHAnsi"/>
          <w:bCs/>
          <w:color w:val="000000" w:themeColor="text1"/>
        </w:rPr>
        <w:t xml:space="preserve"> </w:t>
      </w:r>
      <w:r w:rsidR="0010508A" w:rsidRPr="006256F4">
        <w:rPr>
          <w:rFonts w:eastAsia="Times New Roman" w:cstheme="minorHAnsi"/>
        </w:rPr>
        <w:t xml:space="preserve">to adopt resolution #R22-056 to elect </w:t>
      </w:r>
      <w:r w:rsidR="00DA321D" w:rsidRPr="006256F4">
        <w:rPr>
          <w:rFonts w:eastAsia="Times New Roman" w:cstheme="minorHAnsi"/>
          <w:bCs/>
          <w:color w:val="000000" w:themeColor="text1"/>
        </w:rPr>
        <w:t>Amy Roth as President for a second term.</w:t>
      </w:r>
      <w:r w:rsidR="00F77516" w:rsidRPr="006256F4">
        <w:rPr>
          <w:rFonts w:eastAsia="Times New Roman" w:cstheme="minorHAnsi"/>
          <w:bCs/>
          <w:color w:val="000000" w:themeColor="text1"/>
        </w:rPr>
        <w:t xml:space="preserve"> </w:t>
      </w:r>
    </w:p>
    <w:p w14:paraId="09725534" w14:textId="77777777" w:rsidR="0010508A" w:rsidRPr="006256F4" w:rsidRDefault="0010508A" w:rsidP="00B82005">
      <w:pPr>
        <w:pStyle w:val="ListParagraph"/>
        <w:tabs>
          <w:tab w:val="left" w:pos="720"/>
        </w:tabs>
        <w:jc w:val="left"/>
        <w:rPr>
          <w:rFonts w:cstheme="minorHAnsi"/>
          <w:bCs/>
          <w:color w:val="000000" w:themeColor="text1"/>
        </w:rPr>
      </w:pPr>
      <w:r w:rsidRPr="006256F4">
        <w:rPr>
          <w:rFonts w:cstheme="minorHAnsi"/>
          <w:b/>
          <w:bCs/>
          <w:color w:val="000000" w:themeColor="text1"/>
        </w:rPr>
        <w:t>Vote</w:t>
      </w:r>
      <w:r w:rsidRPr="006256F4">
        <w:rPr>
          <w:rFonts w:cstheme="minorHAnsi"/>
          <w:bCs/>
          <w:color w:val="000000" w:themeColor="text1"/>
        </w:rPr>
        <w:t xml:space="preserve">: Ayes: Trustees Greene, Hahn, Roth and Selawsky. </w:t>
      </w:r>
      <w:proofErr w:type="spellStart"/>
      <w:r w:rsidRPr="006256F4">
        <w:rPr>
          <w:rFonts w:cstheme="minorHAnsi"/>
          <w:bCs/>
          <w:color w:val="000000" w:themeColor="text1"/>
        </w:rPr>
        <w:t>Noes</w:t>
      </w:r>
      <w:proofErr w:type="spellEnd"/>
      <w:r w:rsidRPr="006256F4">
        <w:rPr>
          <w:rFonts w:cstheme="minorHAnsi"/>
          <w:bCs/>
          <w:color w:val="000000" w:themeColor="text1"/>
        </w:rPr>
        <w:t>: None. Absent: Trustee Davenport. Abstentions: None.</w:t>
      </w:r>
    </w:p>
    <w:p w14:paraId="292C8ABB" w14:textId="1C514C80" w:rsidR="0010508A" w:rsidRPr="006256F4" w:rsidRDefault="0010508A" w:rsidP="00B82005">
      <w:pPr>
        <w:numPr>
          <w:ilvl w:val="0"/>
          <w:numId w:val="15"/>
        </w:numPr>
        <w:tabs>
          <w:tab w:val="left" w:pos="720"/>
        </w:tabs>
        <w:spacing w:after="0" w:line="240" w:lineRule="auto"/>
        <w:rPr>
          <w:rFonts w:eastAsia="Times New Roman" w:cstheme="minorHAnsi"/>
          <w:b/>
          <w:bCs/>
          <w:color w:val="000000" w:themeColor="text1"/>
        </w:rPr>
      </w:pPr>
      <w:r w:rsidRPr="006256F4">
        <w:rPr>
          <w:rFonts w:eastAsia="Times New Roman" w:cstheme="minorHAnsi"/>
          <w:b/>
          <w:bCs/>
          <w:color w:val="000000" w:themeColor="text1"/>
        </w:rPr>
        <w:t xml:space="preserve">Discussion and Election for Board of Library Trustees Vice President </w:t>
      </w:r>
    </w:p>
    <w:p w14:paraId="2CD2FB2E" w14:textId="77777777" w:rsidR="0010508A" w:rsidRPr="006256F4" w:rsidRDefault="0010508A" w:rsidP="00B82005">
      <w:pPr>
        <w:tabs>
          <w:tab w:val="left" w:pos="720"/>
        </w:tabs>
        <w:spacing w:after="0" w:line="240" w:lineRule="auto"/>
        <w:ind w:left="720"/>
        <w:rPr>
          <w:rFonts w:eastAsia="Times New Roman" w:cstheme="minorHAnsi"/>
          <w:b/>
          <w:bCs/>
          <w:color w:val="000000" w:themeColor="text1"/>
        </w:rPr>
      </w:pPr>
      <w:r w:rsidRPr="006256F4">
        <w:rPr>
          <w:rFonts w:eastAsia="Times New Roman" w:cstheme="minorHAnsi"/>
          <w:b/>
        </w:rPr>
        <w:t>From</w:t>
      </w:r>
      <w:r w:rsidRPr="006256F4">
        <w:rPr>
          <w:rFonts w:eastAsia="Times New Roman" w:cstheme="minorHAnsi"/>
        </w:rPr>
        <w:t>: Director of Library Services</w:t>
      </w:r>
    </w:p>
    <w:p w14:paraId="34FAE5FC" w14:textId="5FEC14DC"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Following discussion, the Board will elect a Trustee to sit as Vice-President, for the term commencing November 3, 2022, for a one-year term.</w:t>
      </w:r>
    </w:p>
    <w:p w14:paraId="1855B8F6" w14:textId="77777777"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none.</w:t>
      </w:r>
    </w:p>
    <w:p w14:paraId="2BA562A0" w14:textId="77777777"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Tess Mayer, Director of Library Services</w:t>
      </w:r>
    </w:p>
    <w:p w14:paraId="02C562E1" w14:textId="12B6BCD5" w:rsidR="0010508A" w:rsidRPr="006256F4" w:rsidRDefault="0010508A" w:rsidP="00B82005">
      <w:pPr>
        <w:tabs>
          <w:tab w:val="left" w:pos="720"/>
        </w:tabs>
        <w:spacing w:after="0" w:line="240" w:lineRule="auto"/>
        <w:ind w:left="720"/>
        <w:rPr>
          <w:rFonts w:eastAsia="Times New Roman" w:cstheme="minorHAnsi"/>
          <w:bCs/>
          <w:color w:val="000000" w:themeColor="text1"/>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M/S/C Trustee </w:t>
      </w:r>
      <w:r w:rsidR="00617ED2" w:rsidRPr="006256F4">
        <w:rPr>
          <w:rFonts w:eastAsia="Times New Roman" w:cstheme="minorHAnsi"/>
          <w:bCs/>
          <w:color w:val="000000" w:themeColor="text1"/>
        </w:rPr>
        <w:t>Selawsky</w:t>
      </w:r>
      <w:r w:rsidRPr="006256F4">
        <w:rPr>
          <w:rFonts w:eastAsia="Times New Roman" w:cstheme="minorHAnsi"/>
          <w:bCs/>
          <w:color w:val="000000" w:themeColor="text1"/>
        </w:rPr>
        <w:t xml:space="preserve"> / Trustee </w:t>
      </w:r>
      <w:r w:rsidR="00617ED2" w:rsidRPr="006256F4">
        <w:rPr>
          <w:rFonts w:eastAsia="Times New Roman" w:cstheme="minorHAnsi"/>
          <w:bCs/>
          <w:color w:val="000000" w:themeColor="text1"/>
        </w:rPr>
        <w:t>Roth</w:t>
      </w:r>
      <w:r w:rsidRPr="006256F4">
        <w:rPr>
          <w:rFonts w:eastAsia="Times New Roman" w:cstheme="minorHAnsi"/>
          <w:bCs/>
          <w:color w:val="000000" w:themeColor="text1"/>
        </w:rPr>
        <w:t xml:space="preserve"> </w:t>
      </w:r>
      <w:r w:rsidRPr="006256F4">
        <w:rPr>
          <w:rFonts w:eastAsia="Times New Roman" w:cstheme="minorHAnsi"/>
        </w:rPr>
        <w:t xml:space="preserve">to adopt resolution #R22-057 to elect </w:t>
      </w:r>
      <w:r w:rsidRPr="006256F4">
        <w:rPr>
          <w:rFonts w:eastAsia="Times New Roman" w:cstheme="minorHAnsi"/>
          <w:bCs/>
          <w:color w:val="000000" w:themeColor="text1"/>
        </w:rPr>
        <w:t xml:space="preserve">Sophie Hahn as Vice-President for a second term. </w:t>
      </w:r>
    </w:p>
    <w:p w14:paraId="696F018A" w14:textId="77777777" w:rsidR="0010508A" w:rsidRPr="006256F4" w:rsidRDefault="0010508A" w:rsidP="00B82005">
      <w:pPr>
        <w:pStyle w:val="ListParagraph"/>
        <w:tabs>
          <w:tab w:val="left" w:pos="720"/>
        </w:tabs>
        <w:jc w:val="left"/>
        <w:rPr>
          <w:rFonts w:cstheme="minorHAnsi"/>
          <w:bCs/>
          <w:color w:val="000000" w:themeColor="text1"/>
        </w:rPr>
      </w:pPr>
      <w:r w:rsidRPr="006256F4">
        <w:rPr>
          <w:rFonts w:cstheme="minorHAnsi"/>
          <w:b/>
          <w:bCs/>
          <w:color w:val="000000" w:themeColor="text1"/>
        </w:rPr>
        <w:t>Vote</w:t>
      </w:r>
      <w:r w:rsidRPr="006256F4">
        <w:rPr>
          <w:rFonts w:cstheme="minorHAnsi"/>
          <w:bCs/>
          <w:color w:val="000000" w:themeColor="text1"/>
        </w:rPr>
        <w:t xml:space="preserve">: Ayes: Trustees Greene, Hahn, Roth and Selawsky. </w:t>
      </w:r>
      <w:proofErr w:type="spellStart"/>
      <w:r w:rsidRPr="006256F4">
        <w:rPr>
          <w:rFonts w:cstheme="minorHAnsi"/>
          <w:bCs/>
          <w:color w:val="000000" w:themeColor="text1"/>
        </w:rPr>
        <w:t>Noes</w:t>
      </w:r>
      <w:proofErr w:type="spellEnd"/>
      <w:r w:rsidRPr="006256F4">
        <w:rPr>
          <w:rFonts w:cstheme="minorHAnsi"/>
          <w:bCs/>
          <w:color w:val="000000" w:themeColor="text1"/>
        </w:rPr>
        <w:t>: None. Absent: Trustee Davenport. Abstentions: None.</w:t>
      </w:r>
    </w:p>
    <w:p w14:paraId="34488B11" w14:textId="172F6AA1" w:rsidR="0061259F" w:rsidRPr="006256F4" w:rsidRDefault="0010508A" w:rsidP="00B82005">
      <w:pPr>
        <w:numPr>
          <w:ilvl w:val="0"/>
          <w:numId w:val="15"/>
        </w:numPr>
        <w:tabs>
          <w:tab w:val="left" w:pos="720"/>
        </w:tabs>
        <w:spacing w:after="0" w:line="240" w:lineRule="auto"/>
        <w:rPr>
          <w:rFonts w:eastAsia="Times New Roman" w:cstheme="minorHAnsi"/>
          <w:b/>
          <w:bCs/>
          <w:color w:val="000000" w:themeColor="text1"/>
        </w:rPr>
      </w:pPr>
      <w:r w:rsidRPr="006256F4">
        <w:rPr>
          <w:rFonts w:eastAsia="Times New Roman" w:cstheme="minorHAnsi"/>
          <w:b/>
          <w:bCs/>
          <w:color w:val="000000" w:themeColor="text1"/>
        </w:rPr>
        <w:lastRenderedPageBreak/>
        <w:t>City of Berkeley Land Acknowledgement Memo and Proposed Action</w:t>
      </w:r>
    </w:p>
    <w:p w14:paraId="5E0BD92D" w14:textId="77777777" w:rsidR="0061259F" w:rsidRPr="006256F4" w:rsidRDefault="0061259F" w:rsidP="00B82005">
      <w:pPr>
        <w:tabs>
          <w:tab w:val="left" w:pos="720"/>
        </w:tabs>
        <w:spacing w:after="0" w:line="240" w:lineRule="auto"/>
        <w:ind w:left="720"/>
        <w:rPr>
          <w:rFonts w:eastAsia="Times New Roman" w:cstheme="minorHAnsi"/>
          <w:b/>
          <w:bCs/>
          <w:color w:val="000000" w:themeColor="text1"/>
        </w:rPr>
      </w:pPr>
      <w:r w:rsidRPr="006256F4">
        <w:rPr>
          <w:rFonts w:eastAsia="Times New Roman" w:cstheme="minorHAnsi"/>
          <w:b/>
        </w:rPr>
        <w:t>From</w:t>
      </w:r>
      <w:r w:rsidRPr="006256F4">
        <w:rPr>
          <w:rFonts w:eastAsia="Times New Roman" w:cstheme="minorHAnsi"/>
        </w:rPr>
        <w:t>: Director of Library Services</w:t>
      </w:r>
    </w:p>
    <w:p w14:paraId="07977090" w14:textId="206594D5" w:rsidR="0061259F" w:rsidRPr="006256F4" w:rsidRDefault="0061259F"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w:t>
      </w:r>
      <w:r w:rsidR="0010508A" w:rsidRPr="006256F4">
        <w:rPr>
          <w:rFonts w:eastAsia="Times New Roman" w:cstheme="minorHAnsi"/>
        </w:rPr>
        <w:t>Approve a resolution adopting the proposed resolution that the Land Acknowledgement adopted by the City of Berkeley on October 11, 2022 shall be displayed in writing at all Regular Meetings of the Board of Library Trustees and shall be read out loud during the Ceremonial portion of the first Regular Board of Library Trustees meeting of each month</w:t>
      </w:r>
      <w:r w:rsidRPr="006256F4">
        <w:rPr>
          <w:rFonts w:eastAsia="Times New Roman" w:cstheme="minorHAnsi"/>
          <w:bCs/>
          <w:color w:val="000000" w:themeColor="text1"/>
        </w:rPr>
        <w:t>.</w:t>
      </w:r>
    </w:p>
    <w:p w14:paraId="57C5F64A" w14:textId="0833EDBA" w:rsidR="0061259F" w:rsidRPr="006256F4" w:rsidRDefault="0061259F"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xml:space="preserve">: </w:t>
      </w:r>
      <w:r w:rsidR="0010508A" w:rsidRPr="006256F4">
        <w:rPr>
          <w:rFonts w:eastAsia="Times New Roman" w:cstheme="minorHAnsi"/>
        </w:rPr>
        <w:t>none</w:t>
      </w:r>
    </w:p>
    <w:p w14:paraId="608654A4" w14:textId="77777777" w:rsidR="0061259F" w:rsidRPr="006256F4" w:rsidRDefault="0061259F"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Tess Mayer, Director of Library Services</w:t>
      </w:r>
    </w:p>
    <w:p w14:paraId="1C69F6AA" w14:textId="65795075" w:rsidR="0061259F" w:rsidRPr="006256F4" w:rsidRDefault="0061259F" w:rsidP="00B82005">
      <w:pPr>
        <w:tabs>
          <w:tab w:val="left" w:pos="720"/>
        </w:tabs>
        <w:spacing w:after="0" w:line="240" w:lineRule="auto"/>
        <w:ind w:left="720"/>
        <w:rPr>
          <w:rFonts w:eastAsia="Times New Roman" w:cstheme="minorHAnsi"/>
        </w:rPr>
      </w:pPr>
      <w:bookmarkStart w:id="2" w:name="_Hlk118301193"/>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M/S/C Trustee </w:t>
      </w:r>
      <w:r w:rsidR="00CF2A07" w:rsidRPr="006256F4">
        <w:rPr>
          <w:rFonts w:eastAsia="Times New Roman" w:cstheme="minorHAnsi"/>
          <w:bCs/>
          <w:color w:val="000000" w:themeColor="text1"/>
        </w:rPr>
        <w:t>Selawsky</w:t>
      </w:r>
      <w:r w:rsidRPr="006256F4">
        <w:rPr>
          <w:rFonts w:eastAsia="Times New Roman" w:cstheme="minorHAnsi"/>
          <w:bCs/>
          <w:color w:val="000000" w:themeColor="text1"/>
        </w:rPr>
        <w:t xml:space="preserve"> / Trustee </w:t>
      </w:r>
      <w:r w:rsidR="00CF2A07" w:rsidRPr="006256F4">
        <w:rPr>
          <w:rFonts w:eastAsia="Times New Roman" w:cstheme="minorHAnsi"/>
          <w:bCs/>
          <w:color w:val="000000" w:themeColor="text1"/>
        </w:rPr>
        <w:t>Greene</w:t>
      </w:r>
      <w:r w:rsidRPr="006256F4">
        <w:rPr>
          <w:rFonts w:eastAsia="Times New Roman" w:cstheme="minorHAnsi"/>
          <w:bCs/>
          <w:color w:val="000000" w:themeColor="text1"/>
        </w:rPr>
        <w:t xml:space="preserve"> </w:t>
      </w:r>
      <w:r w:rsidRPr="006256F4">
        <w:rPr>
          <w:rFonts w:eastAsia="Times New Roman" w:cstheme="minorHAnsi"/>
        </w:rPr>
        <w:t>to adopt resolution #R22-</w:t>
      </w:r>
      <w:r w:rsidR="0010508A" w:rsidRPr="006256F4">
        <w:rPr>
          <w:rFonts w:eastAsia="Times New Roman" w:cstheme="minorHAnsi"/>
        </w:rPr>
        <w:t xml:space="preserve">058 </w:t>
      </w:r>
      <w:r w:rsidR="00B82005" w:rsidRPr="006256F4">
        <w:rPr>
          <w:rFonts w:eastAsia="Times New Roman" w:cstheme="minorHAnsi"/>
          <w:bCs/>
          <w:color w:val="000000" w:themeColor="text1"/>
        </w:rPr>
        <w:t xml:space="preserve">to refer to the </w:t>
      </w:r>
      <w:r w:rsidR="00CF2A07" w:rsidRPr="006256F4">
        <w:rPr>
          <w:rFonts w:eastAsia="Times New Roman" w:cstheme="minorHAnsi"/>
          <w:bCs/>
          <w:color w:val="000000" w:themeColor="text1"/>
        </w:rPr>
        <w:t xml:space="preserve">library staff </w:t>
      </w:r>
      <w:r w:rsidR="00B82005" w:rsidRPr="006256F4">
        <w:rPr>
          <w:rFonts w:eastAsia="Times New Roman" w:cstheme="minorHAnsi"/>
          <w:bCs/>
          <w:color w:val="000000" w:themeColor="text1"/>
        </w:rPr>
        <w:t xml:space="preserve">for </w:t>
      </w:r>
      <w:r w:rsidR="00CF2A07" w:rsidRPr="006256F4">
        <w:rPr>
          <w:rFonts w:eastAsia="Times New Roman" w:cstheme="minorHAnsi"/>
          <w:bCs/>
          <w:color w:val="000000" w:themeColor="text1"/>
        </w:rPr>
        <w:t>recommendations on further actions</w:t>
      </w:r>
      <w:r w:rsidR="00B82005" w:rsidRPr="006256F4">
        <w:rPr>
          <w:rFonts w:eastAsia="Times New Roman" w:cstheme="minorHAnsi"/>
          <w:bCs/>
          <w:color w:val="000000" w:themeColor="text1"/>
        </w:rPr>
        <w:t xml:space="preserve"> and report back by July 2023</w:t>
      </w:r>
      <w:r w:rsidR="00CF2A07" w:rsidRPr="006256F4">
        <w:rPr>
          <w:rFonts w:eastAsia="Times New Roman" w:cstheme="minorHAnsi"/>
          <w:bCs/>
          <w:color w:val="000000" w:themeColor="text1"/>
        </w:rPr>
        <w:t>.</w:t>
      </w:r>
    </w:p>
    <w:p w14:paraId="28289E7E" w14:textId="18FB0FD4" w:rsidR="0061259F" w:rsidRPr="006256F4" w:rsidRDefault="0010508A" w:rsidP="00B82005">
      <w:pPr>
        <w:pStyle w:val="ListParagraph"/>
        <w:tabs>
          <w:tab w:val="left" w:pos="720"/>
        </w:tabs>
        <w:jc w:val="left"/>
        <w:rPr>
          <w:rFonts w:cstheme="minorHAnsi"/>
          <w:bCs/>
          <w:color w:val="000000" w:themeColor="text1"/>
        </w:rPr>
      </w:pPr>
      <w:r w:rsidRPr="006256F4">
        <w:rPr>
          <w:rFonts w:cstheme="minorHAnsi"/>
          <w:b/>
          <w:bCs/>
          <w:color w:val="000000" w:themeColor="text1"/>
        </w:rPr>
        <w:t>Vote</w:t>
      </w:r>
      <w:r w:rsidRPr="006256F4">
        <w:rPr>
          <w:rFonts w:cstheme="minorHAnsi"/>
          <w:bCs/>
          <w:color w:val="000000" w:themeColor="text1"/>
        </w:rPr>
        <w:t xml:space="preserve">: Ayes: Trustees Greene, Hahn, Roth and Selawsky. </w:t>
      </w:r>
      <w:proofErr w:type="spellStart"/>
      <w:r w:rsidRPr="006256F4">
        <w:rPr>
          <w:rFonts w:cstheme="minorHAnsi"/>
          <w:bCs/>
          <w:color w:val="000000" w:themeColor="text1"/>
        </w:rPr>
        <w:t>Noes</w:t>
      </w:r>
      <w:proofErr w:type="spellEnd"/>
      <w:r w:rsidRPr="006256F4">
        <w:rPr>
          <w:rFonts w:cstheme="minorHAnsi"/>
          <w:bCs/>
          <w:color w:val="000000" w:themeColor="text1"/>
        </w:rPr>
        <w:t>: None. Absent: Trustee Davenport. Abstentions: None</w:t>
      </w:r>
      <w:r w:rsidR="0061259F" w:rsidRPr="006256F4">
        <w:rPr>
          <w:rFonts w:cstheme="minorHAnsi"/>
          <w:bCs/>
          <w:color w:val="000000" w:themeColor="text1"/>
        </w:rPr>
        <w:t>.</w:t>
      </w:r>
    </w:p>
    <w:bookmarkEnd w:id="2"/>
    <w:p w14:paraId="1C454F6D" w14:textId="655F51FC" w:rsidR="0010508A" w:rsidRPr="006256F4" w:rsidRDefault="0010508A" w:rsidP="00B82005">
      <w:pPr>
        <w:numPr>
          <w:ilvl w:val="0"/>
          <w:numId w:val="15"/>
        </w:numPr>
        <w:tabs>
          <w:tab w:val="left" w:pos="720"/>
        </w:tabs>
        <w:spacing w:after="0" w:line="240" w:lineRule="auto"/>
        <w:rPr>
          <w:rFonts w:eastAsia="Times New Roman" w:cstheme="minorHAnsi"/>
          <w:b/>
          <w:bCs/>
          <w:color w:val="000000" w:themeColor="text1"/>
        </w:rPr>
      </w:pPr>
      <w:r w:rsidRPr="006256F4">
        <w:rPr>
          <w:rFonts w:eastAsia="Times New Roman" w:cstheme="minorHAnsi"/>
          <w:b/>
          <w:bCs/>
          <w:color w:val="000000" w:themeColor="text1"/>
        </w:rPr>
        <w:t>FY 2023 Budget Amendment (AAO)</w:t>
      </w:r>
    </w:p>
    <w:p w14:paraId="2A04CB6F" w14:textId="74C7129A" w:rsidR="0010508A" w:rsidRPr="006256F4" w:rsidRDefault="0010508A" w:rsidP="00B82005">
      <w:pPr>
        <w:tabs>
          <w:tab w:val="left" w:pos="720"/>
        </w:tabs>
        <w:spacing w:after="0" w:line="240" w:lineRule="auto"/>
        <w:ind w:left="720"/>
        <w:rPr>
          <w:rFonts w:eastAsia="Times New Roman" w:cstheme="minorHAnsi"/>
          <w:b/>
          <w:bCs/>
          <w:color w:val="000000" w:themeColor="text1"/>
        </w:rPr>
      </w:pPr>
      <w:r w:rsidRPr="006256F4">
        <w:rPr>
          <w:rFonts w:eastAsia="Times New Roman" w:cstheme="minorHAnsi"/>
          <w:b/>
        </w:rPr>
        <w:t>From</w:t>
      </w:r>
      <w:r w:rsidRPr="006256F4">
        <w:rPr>
          <w:rFonts w:eastAsia="Times New Roman" w:cstheme="minorHAnsi"/>
        </w:rPr>
        <w:t>: Administrative and Fiscal Services Manager</w:t>
      </w:r>
    </w:p>
    <w:p w14:paraId="14FD3C11" w14:textId="1DA921F5"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w:t>
      </w:r>
      <w:r w:rsidRPr="006256F4">
        <w:rPr>
          <w:rFonts w:cstheme="minorHAnsi"/>
        </w:rPr>
        <w:t>Approve a resolution amending the FY 2023 approved Expenditures Budget for all Fund entities to $24,954,247 based on appropriation of committed prior year funding and other adjustments totaling $573,875</w:t>
      </w:r>
      <w:r w:rsidRPr="006256F4">
        <w:rPr>
          <w:rFonts w:eastAsia="Times New Roman" w:cstheme="minorHAnsi"/>
          <w:bCs/>
          <w:color w:val="000000" w:themeColor="text1"/>
        </w:rPr>
        <w:t>.</w:t>
      </w:r>
    </w:p>
    <w:p w14:paraId="51F60A61" w14:textId="77777777"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none</w:t>
      </w:r>
    </w:p>
    <w:p w14:paraId="66F8F989" w14:textId="3BB227DC"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Nneka Gallaread, Administrative and Fiscal Services Manager</w:t>
      </w:r>
    </w:p>
    <w:p w14:paraId="7889F5DA" w14:textId="748DD954"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M/S/C Trustee </w:t>
      </w:r>
      <w:r w:rsidR="00CF2A07" w:rsidRPr="006256F4">
        <w:rPr>
          <w:rFonts w:eastAsia="Times New Roman" w:cstheme="minorHAnsi"/>
          <w:bCs/>
          <w:color w:val="000000" w:themeColor="text1"/>
        </w:rPr>
        <w:t>Hahn</w:t>
      </w:r>
      <w:r w:rsidRPr="006256F4">
        <w:rPr>
          <w:rFonts w:eastAsia="Times New Roman" w:cstheme="minorHAnsi"/>
          <w:bCs/>
          <w:color w:val="000000" w:themeColor="text1"/>
        </w:rPr>
        <w:t xml:space="preserve"> / Trustee </w:t>
      </w:r>
      <w:r w:rsidR="006256F4" w:rsidRPr="006256F4">
        <w:rPr>
          <w:rFonts w:eastAsia="Times New Roman" w:cstheme="minorHAnsi"/>
          <w:bCs/>
          <w:color w:val="000000" w:themeColor="text1"/>
        </w:rPr>
        <w:t>Green</w:t>
      </w:r>
      <w:r w:rsidRPr="006256F4">
        <w:rPr>
          <w:rFonts w:eastAsia="Times New Roman" w:cstheme="minorHAnsi"/>
          <w:bCs/>
          <w:color w:val="000000" w:themeColor="text1"/>
        </w:rPr>
        <w:t xml:space="preserve"> </w:t>
      </w:r>
      <w:r w:rsidRPr="006256F4">
        <w:rPr>
          <w:rFonts w:eastAsia="Times New Roman" w:cstheme="minorHAnsi"/>
        </w:rPr>
        <w:t xml:space="preserve">to adopt resolution #R22-058 </w:t>
      </w:r>
      <w:r w:rsidRPr="006256F4">
        <w:rPr>
          <w:rFonts w:cstheme="minorHAnsi"/>
        </w:rPr>
        <w:t>amending the FY 2023 approved Expenditures Budget for all Fund entities to $24,954,247 based on appropriation of committed prior year funding and other adjustments totaling $573,875</w:t>
      </w:r>
      <w:r w:rsidRPr="006256F4">
        <w:rPr>
          <w:rFonts w:eastAsia="Times New Roman" w:cstheme="minorHAnsi"/>
          <w:bCs/>
          <w:color w:val="000000" w:themeColor="text1"/>
        </w:rPr>
        <w:t>.</w:t>
      </w:r>
    </w:p>
    <w:p w14:paraId="54B8A30C" w14:textId="1ACE8A52" w:rsidR="00C77F88" w:rsidRPr="006256F4" w:rsidRDefault="0010508A" w:rsidP="00B82005">
      <w:pPr>
        <w:pStyle w:val="ListParagraph"/>
        <w:tabs>
          <w:tab w:val="left" w:pos="720"/>
        </w:tabs>
        <w:jc w:val="left"/>
        <w:rPr>
          <w:rFonts w:cstheme="minorHAnsi"/>
          <w:bCs/>
          <w:color w:val="000000" w:themeColor="text1"/>
        </w:rPr>
      </w:pPr>
      <w:r w:rsidRPr="006256F4">
        <w:rPr>
          <w:rFonts w:cstheme="minorHAnsi"/>
          <w:b/>
          <w:bCs/>
          <w:color w:val="000000" w:themeColor="text1"/>
        </w:rPr>
        <w:t>Vote</w:t>
      </w:r>
      <w:r w:rsidRPr="006256F4">
        <w:rPr>
          <w:rFonts w:cstheme="minorHAnsi"/>
          <w:bCs/>
          <w:color w:val="000000" w:themeColor="text1"/>
        </w:rPr>
        <w:t xml:space="preserve">: Ayes: Trustees Greene, Hahn, Roth and Selawsky. </w:t>
      </w:r>
      <w:proofErr w:type="spellStart"/>
      <w:r w:rsidRPr="006256F4">
        <w:rPr>
          <w:rFonts w:cstheme="minorHAnsi"/>
          <w:bCs/>
          <w:color w:val="000000" w:themeColor="text1"/>
        </w:rPr>
        <w:t>Noes</w:t>
      </w:r>
      <w:proofErr w:type="spellEnd"/>
      <w:r w:rsidRPr="006256F4">
        <w:rPr>
          <w:rFonts w:cstheme="minorHAnsi"/>
          <w:bCs/>
          <w:color w:val="000000" w:themeColor="text1"/>
        </w:rPr>
        <w:t>: None. Absent: Trustee Davenport. Abstentions: None.</w:t>
      </w:r>
    </w:p>
    <w:p w14:paraId="5A916965" w14:textId="77777777" w:rsidR="00881D1D" w:rsidRPr="006256F4" w:rsidRDefault="00881D1D" w:rsidP="00B82005">
      <w:pPr>
        <w:keepNext/>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INFORMATION CALENDAR</w:t>
      </w:r>
    </w:p>
    <w:p w14:paraId="3C2C6A5A" w14:textId="63F99645" w:rsidR="00D12279" w:rsidRPr="006256F4" w:rsidRDefault="0061259F" w:rsidP="00B82005">
      <w:pPr>
        <w:keepNext/>
        <w:keepLines/>
        <w:numPr>
          <w:ilvl w:val="0"/>
          <w:numId w:val="8"/>
        </w:numPr>
        <w:tabs>
          <w:tab w:val="left" w:pos="720"/>
        </w:tabs>
        <w:spacing w:before="120" w:after="0" w:line="240" w:lineRule="auto"/>
        <w:rPr>
          <w:rFonts w:eastAsia="Times New Roman" w:cstheme="minorHAnsi"/>
          <w:color w:val="000000" w:themeColor="text1"/>
        </w:rPr>
      </w:pPr>
      <w:bookmarkStart w:id="3" w:name="_Hlk95125452"/>
      <w:bookmarkStart w:id="4" w:name="_Hlk94595479"/>
      <w:r w:rsidRPr="006256F4">
        <w:rPr>
          <w:rFonts w:cstheme="minorHAnsi"/>
          <w:b/>
        </w:rPr>
        <w:t xml:space="preserve">Central </w:t>
      </w:r>
      <w:r w:rsidR="0010508A" w:rsidRPr="006256F4">
        <w:rPr>
          <w:rFonts w:cstheme="minorHAnsi"/>
          <w:b/>
        </w:rPr>
        <w:t xml:space="preserve">Children’s </w:t>
      </w:r>
      <w:r w:rsidRPr="006256F4">
        <w:rPr>
          <w:rFonts w:cstheme="minorHAnsi"/>
          <w:b/>
        </w:rPr>
        <w:t>Services Update</w:t>
      </w:r>
      <w:r w:rsidR="00D12279" w:rsidRPr="006256F4">
        <w:rPr>
          <w:rFonts w:eastAsia="Times New Roman" w:cstheme="minorHAnsi"/>
          <w:b/>
          <w:bCs/>
          <w:color w:val="000000" w:themeColor="text1"/>
        </w:rPr>
        <w:br/>
        <w:t xml:space="preserve">From: </w:t>
      </w:r>
      <w:bookmarkEnd w:id="3"/>
      <w:r w:rsidR="0010508A" w:rsidRPr="006256F4">
        <w:rPr>
          <w:rFonts w:cstheme="minorHAnsi"/>
          <w:bCs/>
        </w:rPr>
        <w:t>Elaine Tai</w:t>
      </w:r>
      <w:r w:rsidR="00D12279" w:rsidRPr="006256F4">
        <w:rPr>
          <w:rFonts w:cstheme="minorHAnsi"/>
          <w:bCs/>
        </w:rPr>
        <w:t xml:space="preserve">, Supervising Librarian, </w:t>
      </w:r>
      <w:r w:rsidRPr="006256F4">
        <w:rPr>
          <w:rFonts w:cstheme="minorHAnsi"/>
          <w:bCs/>
        </w:rPr>
        <w:t xml:space="preserve">Central </w:t>
      </w:r>
      <w:r w:rsidR="0010508A" w:rsidRPr="006256F4">
        <w:rPr>
          <w:rFonts w:cstheme="minorHAnsi"/>
          <w:bCs/>
        </w:rPr>
        <w:t>Children’s</w:t>
      </w:r>
      <w:r w:rsidR="00D12279" w:rsidRPr="006256F4">
        <w:rPr>
          <w:rFonts w:cstheme="minorHAnsi"/>
          <w:bCs/>
        </w:rPr>
        <w:t xml:space="preserve"> Services</w:t>
      </w:r>
      <w:r w:rsidRPr="006256F4">
        <w:rPr>
          <w:rFonts w:cstheme="minorHAnsi"/>
          <w:bCs/>
        </w:rPr>
        <w:t xml:space="preserve">; </w:t>
      </w:r>
      <w:r w:rsidR="0010508A" w:rsidRPr="006256F4">
        <w:rPr>
          <w:rFonts w:cstheme="minorHAnsi"/>
        </w:rPr>
        <w:t xml:space="preserve">Emma Coleman, Librarian </w:t>
      </w:r>
      <w:r w:rsidR="00A82E02" w:rsidRPr="006256F4">
        <w:rPr>
          <w:rFonts w:cstheme="minorHAnsi"/>
        </w:rPr>
        <w:t xml:space="preserve">II </w:t>
      </w:r>
      <w:r w:rsidR="0010508A" w:rsidRPr="006256F4">
        <w:rPr>
          <w:rFonts w:cstheme="minorHAnsi"/>
        </w:rPr>
        <w:t>and Yesica Hurd, Librarian</w:t>
      </w:r>
      <w:r w:rsidR="0010508A" w:rsidRPr="006256F4">
        <w:rPr>
          <w:rFonts w:cstheme="minorHAnsi"/>
          <w:bCs/>
        </w:rPr>
        <w:t xml:space="preserve"> </w:t>
      </w:r>
      <w:r w:rsidRPr="006256F4">
        <w:rPr>
          <w:rFonts w:cstheme="minorHAnsi"/>
          <w:bCs/>
        </w:rPr>
        <w:t>I</w:t>
      </w:r>
      <w:r w:rsidR="00D12279" w:rsidRPr="006256F4">
        <w:rPr>
          <w:rFonts w:eastAsia="Times New Roman" w:cstheme="minorHAnsi"/>
          <w:b/>
          <w:bCs/>
          <w:color w:val="000000" w:themeColor="text1"/>
        </w:rPr>
        <w:br/>
        <w:t xml:space="preserve">Action: </w:t>
      </w:r>
      <w:r w:rsidR="00D12279" w:rsidRPr="006256F4">
        <w:rPr>
          <w:rFonts w:eastAsia="Times New Roman" w:cstheme="minorHAnsi"/>
          <w:color w:val="000000" w:themeColor="text1"/>
        </w:rPr>
        <w:t>Received</w:t>
      </w:r>
      <w:r w:rsidR="00D12279" w:rsidRPr="006256F4">
        <w:rPr>
          <w:rFonts w:eastAsia="Times New Roman" w:cstheme="minorHAnsi"/>
          <w:b/>
          <w:bCs/>
          <w:color w:val="000000" w:themeColor="text1"/>
        </w:rPr>
        <w:t xml:space="preserve"> </w:t>
      </w:r>
      <w:r w:rsidR="00D12279" w:rsidRPr="006256F4">
        <w:rPr>
          <w:rFonts w:eastAsia="Times New Roman" w:cstheme="minorHAnsi"/>
          <w:color w:val="000000" w:themeColor="text1"/>
        </w:rPr>
        <w:t>(Attachment 1)</w:t>
      </w:r>
    </w:p>
    <w:bookmarkEnd w:id="4"/>
    <w:p w14:paraId="6AF766FB" w14:textId="00D757F1" w:rsidR="00D12279" w:rsidRPr="006256F4" w:rsidRDefault="00A82E02" w:rsidP="00B82005">
      <w:pPr>
        <w:keepNext/>
        <w:keepLines/>
        <w:numPr>
          <w:ilvl w:val="0"/>
          <w:numId w:val="8"/>
        </w:numPr>
        <w:tabs>
          <w:tab w:val="left" w:pos="720"/>
        </w:tabs>
        <w:spacing w:before="120" w:after="0" w:line="240" w:lineRule="auto"/>
        <w:rPr>
          <w:rFonts w:eastAsia="Times New Roman" w:cstheme="minorHAnsi"/>
          <w:color w:val="000000" w:themeColor="text1"/>
        </w:rPr>
      </w:pPr>
      <w:r w:rsidRPr="006256F4">
        <w:rPr>
          <w:rFonts w:eastAsia="Times New Roman" w:cstheme="minorHAnsi"/>
          <w:b/>
          <w:bCs/>
          <w:color w:val="000000" w:themeColor="text1"/>
        </w:rPr>
        <w:t>FYTD 2022 – 4</w:t>
      </w:r>
      <w:r w:rsidRPr="006256F4">
        <w:rPr>
          <w:rFonts w:eastAsia="Times New Roman" w:cstheme="minorHAnsi"/>
          <w:b/>
          <w:bCs/>
          <w:color w:val="000000" w:themeColor="text1"/>
          <w:vertAlign w:val="superscript"/>
        </w:rPr>
        <w:t>th</w:t>
      </w:r>
      <w:r w:rsidRPr="006256F4">
        <w:rPr>
          <w:rFonts w:eastAsia="Times New Roman" w:cstheme="minorHAnsi"/>
          <w:b/>
          <w:bCs/>
          <w:color w:val="000000" w:themeColor="text1"/>
        </w:rPr>
        <w:t xml:space="preserve"> Quarter YTD Budget Report</w:t>
      </w:r>
      <w:r w:rsidR="00372A11" w:rsidRPr="006256F4">
        <w:rPr>
          <w:rFonts w:eastAsia="Times New Roman" w:cstheme="minorHAnsi"/>
          <w:b/>
          <w:bCs/>
          <w:color w:val="000000" w:themeColor="text1"/>
        </w:rPr>
        <w:br/>
      </w:r>
      <w:r w:rsidR="00D12279" w:rsidRPr="006256F4">
        <w:rPr>
          <w:rFonts w:eastAsia="Times New Roman" w:cstheme="minorHAnsi"/>
          <w:b/>
          <w:bCs/>
          <w:color w:val="000000" w:themeColor="text1"/>
        </w:rPr>
        <w:t xml:space="preserve">From: </w:t>
      </w:r>
      <w:r w:rsidRPr="006256F4">
        <w:rPr>
          <w:rFonts w:eastAsia="Times New Roman" w:cstheme="minorHAnsi"/>
          <w:color w:val="000000" w:themeColor="text1"/>
        </w:rPr>
        <w:t>Nneka Gallaread,</w:t>
      </w:r>
      <w:r w:rsidRPr="006256F4">
        <w:rPr>
          <w:rFonts w:eastAsia="Times New Roman" w:cstheme="minorHAnsi"/>
        </w:rPr>
        <w:t xml:space="preserve"> Administrative and Fiscal Services Manager</w:t>
      </w:r>
      <w:r w:rsidR="00D12279" w:rsidRPr="006256F4">
        <w:rPr>
          <w:rFonts w:eastAsia="Times New Roman" w:cstheme="minorHAnsi"/>
          <w:color w:val="000000" w:themeColor="text1"/>
        </w:rPr>
        <w:br/>
      </w:r>
      <w:r w:rsidR="00D12279" w:rsidRPr="006256F4">
        <w:rPr>
          <w:rFonts w:eastAsia="Times New Roman" w:cstheme="minorHAnsi"/>
          <w:b/>
          <w:bCs/>
          <w:color w:val="000000" w:themeColor="text1"/>
        </w:rPr>
        <w:t xml:space="preserve">Action: </w:t>
      </w:r>
      <w:r w:rsidR="00D12279" w:rsidRPr="006256F4">
        <w:rPr>
          <w:rFonts w:eastAsia="Times New Roman" w:cstheme="minorHAnsi"/>
          <w:color w:val="000000" w:themeColor="text1"/>
        </w:rPr>
        <w:t>Received</w:t>
      </w:r>
    </w:p>
    <w:p w14:paraId="6A78E5AE" w14:textId="1E400140" w:rsidR="00881D1D" w:rsidRPr="006256F4" w:rsidRDefault="00881D1D" w:rsidP="00B82005">
      <w:pPr>
        <w:keepNext/>
        <w:keepLines/>
        <w:numPr>
          <w:ilvl w:val="0"/>
          <w:numId w:val="8"/>
        </w:numPr>
        <w:tabs>
          <w:tab w:val="left" w:pos="720"/>
        </w:tabs>
        <w:spacing w:before="120" w:after="0" w:line="240" w:lineRule="auto"/>
        <w:rPr>
          <w:rFonts w:eastAsia="Times New Roman" w:cstheme="minorHAnsi"/>
          <w:color w:val="000000" w:themeColor="text1"/>
        </w:rPr>
      </w:pPr>
      <w:r w:rsidRPr="006256F4">
        <w:rPr>
          <w:rFonts w:eastAsia="Times New Roman" w:cstheme="minorHAnsi"/>
          <w:b/>
          <w:bCs/>
          <w:color w:val="000000" w:themeColor="text1"/>
        </w:rPr>
        <w:t>Monthly Library Director’s Report – Tess Mayer, Director of Library Services</w:t>
      </w:r>
      <w:r w:rsidRPr="006256F4">
        <w:rPr>
          <w:rFonts w:eastAsia="Times New Roman" w:cstheme="minorHAnsi"/>
          <w:b/>
          <w:bCs/>
          <w:color w:val="000000" w:themeColor="text1"/>
        </w:rPr>
        <w:br/>
        <w:t xml:space="preserve">From: </w:t>
      </w:r>
      <w:r w:rsidRPr="006256F4">
        <w:rPr>
          <w:rFonts w:eastAsia="Times New Roman" w:cstheme="minorHAnsi"/>
          <w:color w:val="000000" w:themeColor="text1"/>
        </w:rPr>
        <w:t>Tess Mayer, Director of Library Services</w:t>
      </w:r>
      <w:r w:rsidRPr="006256F4">
        <w:rPr>
          <w:rFonts w:eastAsia="Times New Roman" w:cstheme="minorHAnsi"/>
          <w:color w:val="000000" w:themeColor="text1"/>
        </w:rPr>
        <w:br/>
      </w:r>
      <w:r w:rsidRPr="006256F4">
        <w:rPr>
          <w:rFonts w:eastAsia="Times New Roman" w:cstheme="minorHAnsi"/>
          <w:b/>
          <w:bCs/>
          <w:color w:val="000000" w:themeColor="text1"/>
        </w:rPr>
        <w:t xml:space="preserve">Action: </w:t>
      </w:r>
      <w:r w:rsidRPr="006256F4">
        <w:rPr>
          <w:rFonts w:eastAsia="Times New Roman" w:cstheme="minorHAnsi"/>
          <w:color w:val="000000" w:themeColor="text1"/>
        </w:rPr>
        <w:t>Received</w:t>
      </w:r>
    </w:p>
    <w:p w14:paraId="3B102924" w14:textId="77777777" w:rsidR="00881D1D" w:rsidRPr="006256F4" w:rsidRDefault="00881D1D" w:rsidP="00B82005">
      <w:pPr>
        <w:keepNext/>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AGENDA BUILDING</w:t>
      </w:r>
    </w:p>
    <w:p w14:paraId="76071740" w14:textId="04C718A3" w:rsidR="00881D1D" w:rsidRPr="006256F4" w:rsidRDefault="00881D1D" w:rsidP="00B82005">
      <w:pPr>
        <w:autoSpaceDE w:val="0"/>
        <w:autoSpaceDN w:val="0"/>
        <w:adjustRightInd w:val="0"/>
        <w:spacing w:after="0" w:line="240" w:lineRule="auto"/>
        <w:ind w:firstLine="360"/>
        <w:rPr>
          <w:rFonts w:eastAsia="Times New Roman" w:cstheme="minorHAnsi"/>
          <w:bCs/>
          <w:color w:val="000000" w:themeColor="text1"/>
        </w:rPr>
      </w:pPr>
      <w:r w:rsidRPr="006256F4">
        <w:rPr>
          <w:rFonts w:eastAsia="Times New Roman" w:cstheme="minorHAnsi"/>
          <w:bCs/>
          <w:color w:val="000000" w:themeColor="text1"/>
        </w:rPr>
        <w:t xml:space="preserve">Next regular meeting will be held </w:t>
      </w:r>
      <w:r w:rsidR="00A82E02" w:rsidRPr="006256F4">
        <w:rPr>
          <w:rFonts w:eastAsia="Times New Roman" w:cstheme="minorHAnsi"/>
          <w:bCs/>
          <w:color w:val="000000" w:themeColor="text1"/>
        </w:rPr>
        <w:t>December 7,</w:t>
      </w:r>
      <w:r w:rsidR="00372A11" w:rsidRPr="006256F4">
        <w:rPr>
          <w:rFonts w:eastAsia="Times New Roman" w:cstheme="minorHAnsi"/>
          <w:bCs/>
          <w:color w:val="000000" w:themeColor="text1"/>
        </w:rPr>
        <w:t xml:space="preserve"> </w:t>
      </w:r>
      <w:r w:rsidRPr="006256F4">
        <w:rPr>
          <w:rFonts w:eastAsia="Times New Roman" w:cstheme="minorHAnsi"/>
          <w:bCs/>
          <w:color w:val="000000" w:themeColor="text1"/>
        </w:rPr>
        <w:t>2022.</w:t>
      </w:r>
    </w:p>
    <w:p w14:paraId="0913F5E7" w14:textId="77777777" w:rsidR="00881D1D" w:rsidRPr="006256F4" w:rsidRDefault="00881D1D" w:rsidP="00B82005">
      <w:pPr>
        <w:autoSpaceDE w:val="0"/>
        <w:autoSpaceDN w:val="0"/>
        <w:adjustRightInd w:val="0"/>
        <w:spacing w:after="0" w:line="240" w:lineRule="auto"/>
        <w:ind w:firstLine="360"/>
        <w:rPr>
          <w:rFonts w:eastAsia="Times New Roman" w:cstheme="minorHAnsi"/>
          <w:bCs/>
          <w:color w:val="000000" w:themeColor="text1"/>
        </w:rPr>
      </w:pPr>
      <w:r w:rsidRPr="006256F4">
        <w:rPr>
          <w:rFonts w:eastAsia="Times New Roman" w:cstheme="minorHAnsi"/>
          <w:bCs/>
          <w:color w:val="000000" w:themeColor="text1"/>
        </w:rPr>
        <w:t>Future topics:</w:t>
      </w:r>
    </w:p>
    <w:p w14:paraId="01585547" w14:textId="0AF717FE" w:rsidR="00E3471B" w:rsidRDefault="00065EB2" w:rsidP="00B82005">
      <w:pPr>
        <w:numPr>
          <w:ilvl w:val="0"/>
          <w:numId w:val="1"/>
        </w:numPr>
        <w:autoSpaceDE w:val="0"/>
        <w:autoSpaceDN w:val="0"/>
        <w:adjustRightInd w:val="0"/>
        <w:spacing w:after="0" w:line="240" w:lineRule="auto"/>
        <w:rPr>
          <w:rFonts w:eastAsia="Times New Roman" w:cstheme="minorHAnsi"/>
          <w:bCs/>
          <w:color w:val="000000" w:themeColor="text1"/>
        </w:rPr>
      </w:pPr>
      <w:r>
        <w:rPr>
          <w:rFonts w:eastAsia="Times New Roman" w:cstheme="minorHAnsi"/>
          <w:bCs/>
          <w:color w:val="000000" w:themeColor="text1"/>
        </w:rPr>
        <w:t>Report on staffing and recruitment</w:t>
      </w:r>
    </w:p>
    <w:p w14:paraId="15303CF2" w14:textId="7DC060CD" w:rsidR="00065EB2" w:rsidRPr="00065EB2" w:rsidRDefault="00065EB2" w:rsidP="00065EB2">
      <w:pPr>
        <w:numPr>
          <w:ilvl w:val="0"/>
          <w:numId w:val="1"/>
        </w:numPr>
        <w:autoSpaceDE w:val="0"/>
        <w:autoSpaceDN w:val="0"/>
        <w:adjustRightInd w:val="0"/>
        <w:spacing w:after="0" w:line="240" w:lineRule="auto"/>
        <w:rPr>
          <w:rFonts w:eastAsia="Times New Roman" w:cstheme="minorHAnsi"/>
          <w:bCs/>
          <w:color w:val="000000" w:themeColor="text1"/>
        </w:rPr>
      </w:pPr>
      <w:r>
        <w:rPr>
          <w:rFonts w:eastAsia="Times New Roman" w:cstheme="minorHAnsi"/>
          <w:bCs/>
          <w:color w:val="000000" w:themeColor="text1"/>
        </w:rPr>
        <w:t>Trustee Recruitment to fill upcoming vacancy in 2023</w:t>
      </w:r>
    </w:p>
    <w:p w14:paraId="32B97776" w14:textId="77777777" w:rsidR="00881D1D" w:rsidRPr="006256F4" w:rsidRDefault="00881D1D" w:rsidP="00B82005">
      <w:pPr>
        <w:numPr>
          <w:ilvl w:val="0"/>
          <w:numId w:val="2"/>
        </w:numPr>
        <w:autoSpaceDE w:val="0"/>
        <w:autoSpaceDN w:val="0"/>
        <w:adjustRightInd w:val="0"/>
        <w:spacing w:before="240" w:after="0" w:line="240" w:lineRule="auto"/>
        <w:rPr>
          <w:rFonts w:eastAsia="Times New Roman" w:cstheme="minorHAnsi"/>
          <w:b/>
          <w:bCs/>
          <w:color w:val="000000" w:themeColor="text1"/>
        </w:rPr>
      </w:pPr>
      <w:r w:rsidRPr="006256F4">
        <w:rPr>
          <w:rFonts w:eastAsia="Times New Roman" w:cstheme="minorHAnsi"/>
          <w:b/>
          <w:bCs/>
          <w:color w:val="000000" w:themeColor="text1"/>
        </w:rPr>
        <w:t>ADJOURNMENT</w:t>
      </w:r>
    </w:p>
    <w:p w14:paraId="37A5B3F7" w14:textId="3121E849" w:rsidR="00A82E02" w:rsidRPr="006256F4" w:rsidRDefault="00A82E02" w:rsidP="00B82005">
      <w:pPr>
        <w:tabs>
          <w:tab w:val="left" w:pos="2580"/>
        </w:tabs>
        <w:spacing w:before="120" w:after="120" w:line="240" w:lineRule="auto"/>
        <w:ind w:left="360"/>
        <w:contextualSpacing/>
        <w:rPr>
          <w:rFonts w:eastAsia="Times New Roman" w:cstheme="minorHAnsi"/>
          <w:bCs/>
          <w:color w:val="000000" w:themeColor="text1"/>
        </w:rPr>
      </w:pPr>
      <w:r w:rsidRPr="006256F4">
        <w:rPr>
          <w:rFonts w:eastAsia="Times New Roman" w:cstheme="minorHAnsi"/>
          <w:bCs/>
          <w:color w:val="000000" w:themeColor="text1"/>
        </w:rPr>
        <w:t xml:space="preserve">Trustee </w:t>
      </w:r>
      <w:r w:rsidR="00065EB2">
        <w:rPr>
          <w:rFonts w:eastAsia="Times New Roman" w:cstheme="minorHAnsi"/>
          <w:bCs/>
          <w:color w:val="000000" w:themeColor="text1"/>
        </w:rPr>
        <w:t>Selawsky</w:t>
      </w:r>
      <w:r w:rsidRPr="006256F4">
        <w:rPr>
          <w:rFonts w:eastAsia="Times New Roman" w:cstheme="minorHAnsi"/>
          <w:bCs/>
          <w:color w:val="000000" w:themeColor="text1"/>
        </w:rPr>
        <w:t xml:space="preserve"> / Trustee </w:t>
      </w:r>
      <w:r w:rsidR="00065EB2">
        <w:rPr>
          <w:rFonts w:eastAsia="Times New Roman" w:cstheme="minorHAnsi"/>
          <w:bCs/>
          <w:color w:val="000000" w:themeColor="text1"/>
        </w:rPr>
        <w:t>Greene</w:t>
      </w:r>
      <w:r w:rsidRPr="006256F4">
        <w:rPr>
          <w:rFonts w:eastAsia="Times New Roman" w:cstheme="minorHAnsi"/>
          <w:bCs/>
          <w:color w:val="000000" w:themeColor="text1"/>
        </w:rPr>
        <w:t xml:space="preserve"> to adjourn the </w:t>
      </w:r>
      <w:proofErr w:type="gramStart"/>
      <w:r w:rsidRPr="006256F4">
        <w:rPr>
          <w:rFonts w:eastAsia="Times New Roman" w:cstheme="minorHAnsi"/>
          <w:bCs/>
          <w:color w:val="000000" w:themeColor="text1"/>
        </w:rPr>
        <w:t>meeting</w:t>
      </w:r>
      <w:r w:rsidR="00DE0E01">
        <w:rPr>
          <w:rFonts w:eastAsia="Times New Roman" w:cstheme="minorHAnsi"/>
          <w:bCs/>
          <w:color w:val="000000" w:themeColor="text1"/>
        </w:rPr>
        <w:t xml:space="preserve"> </w:t>
      </w:r>
      <w:r w:rsidRPr="006256F4">
        <w:rPr>
          <w:rFonts w:eastAsia="Times New Roman" w:cstheme="minorHAnsi"/>
          <w:bCs/>
          <w:color w:val="000000" w:themeColor="text1"/>
        </w:rPr>
        <w:t>.</w:t>
      </w:r>
      <w:proofErr w:type="gramEnd"/>
    </w:p>
    <w:p w14:paraId="3392DFF4" w14:textId="15D215EC" w:rsidR="00A82E02" w:rsidRDefault="00A82E02" w:rsidP="00B82005">
      <w:pPr>
        <w:tabs>
          <w:tab w:val="left" w:pos="2580"/>
        </w:tabs>
        <w:spacing w:before="120" w:after="120" w:line="240" w:lineRule="auto"/>
        <w:ind w:left="360"/>
        <w:contextualSpacing/>
        <w:rPr>
          <w:rFonts w:eastAsia="Times New Roman" w:cstheme="minorHAnsi"/>
          <w:bCs/>
          <w:color w:val="000000" w:themeColor="text1"/>
        </w:rPr>
      </w:pPr>
      <w:r w:rsidRPr="006256F4">
        <w:rPr>
          <w:rFonts w:eastAsia="Times New Roman" w:cstheme="minorHAnsi"/>
          <w:bCs/>
          <w:color w:val="000000" w:themeColor="text1"/>
        </w:rPr>
        <w:t xml:space="preserve">Vote: Ayes: Trustees Greene, Hahn, Roth and Selawsky. </w:t>
      </w:r>
      <w:proofErr w:type="spellStart"/>
      <w:r w:rsidRPr="006256F4">
        <w:rPr>
          <w:rFonts w:eastAsia="Times New Roman" w:cstheme="minorHAnsi"/>
          <w:bCs/>
          <w:color w:val="000000" w:themeColor="text1"/>
        </w:rPr>
        <w:t>Noes</w:t>
      </w:r>
      <w:proofErr w:type="spellEnd"/>
      <w:r w:rsidRPr="006256F4">
        <w:rPr>
          <w:rFonts w:eastAsia="Times New Roman" w:cstheme="minorHAnsi"/>
          <w:bCs/>
          <w:color w:val="000000" w:themeColor="text1"/>
        </w:rPr>
        <w:t>: None. Absent: Trustee Davenport. Abstentions: None.</w:t>
      </w:r>
    </w:p>
    <w:p w14:paraId="379FAE9D" w14:textId="314A408A" w:rsidR="000226EA" w:rsidRPr="006256F4" w:rsidRDefault="000226EA" w:rsidP="00B82005">
      <w:pPr>
        <w:tabs>
          <w:tab w:val="left" w:pos="2580"/>
        </w:tabs>
        <w:spacing w:before="120" w:after="120" w:line="240" w:lineRule="auto"/>
        <w:ind w:left="360"/>
        <w:contextualSpacing/>
        <w:rPr>
          <w:rFonts w:eastAsia="Times New Roman" w:cstheme="minorHAnsi"/>
          <w:bCs/>
          <w:color w:val="000000" w:themeColor="text1"/>
        </w:rPr>
      </w:pPr>
      <w:r w:rsidRPr="00B903E9">
        <w:rPr>
          <w:rFonts w:eastAsia="Times New Roman" w:cs="Arial-BoldMT"/>
          <w:bCs/>
          <w:color w:val="000000" w:themeColor="text1"/>
        </w:rPr>
        <w:t xml:space="preserve">Adjourned at </w:t>
      </w:r>
      <w:r w:rsidR="00065EB2">
        <w:rPr>
          <w:rFonts w:eastAsia="Times New Roman" w:cs="Arial-BoldMT"/>
          <w:bCs/>
          <w:color w:val="000000" w:themeColor="text1"/>
        </w:rPr>
        <w:t>8:40</w:t>
      </w:r>
      <w:r>
        <w:rPr>
          <w:rFonts w:eastAsia="Times New Roman" w:cs="Arial-BoldMT"/>
          <w:bCs/>
          <w:color w:val="000000" w:themeColor="text1"/>
        </w:rPr>
        <w:t xml:space="preserve"> </w:t>
      </w:r>
      <w:r w:rsidRPr="00B903E9">
        <w:rPr>
          <w:rFonts w:eastAsia="Times New Roman" w:cs="Arial-BoldMT"/>
          <w:bCs/>
          <w:color w:val="000000" w:themeColor="text1"/>
        </w:rPr>
        <w:t>PM.</w:t>
      </w:r>
    </w:p>
    <w:p w14:paraId="474019E0" w14:textId="39940368" w:rsidR="00881D1D" w:rsidRPr="006256F4" w:rsidRDefault="00881D1D" w:rsidP="00B82005">
      <w:pPr>
        <w:tabs>
          <w:tab w:val="left" w:pos="2580"/>
        </w:tabs>
        <w:spacing w:before="120" w:after="120" w:line="240" w:lineRule="auto"/>
        <w:ind w:left="360"/>
        <w:contextualSpacing/>
        <w:rPr>
          <w:rFonts w:eastAsia="Times New Roman" w:cstheme="minorHAnsi"/>
          <w:bCs/>
          <w:color w:val="000000" w:themeColor="text1"/>
        </w:rPr>
      </w:pPr>
      <w:r w:rsidRPr="006256F4">
        <w:rPr>
          <w:rFonts w:eastAsia="Times New Roman" w:cstheme="minorHAnsi"/>
        </w:rPr>
        <w:t xml:space="preserve">This is to certify that the foregoing is a true and correct copy of the minutes of the regular meeting of </w:t>
      </w:r>
      <w:r w:rsidR="00A82E02" w:rsidRPr="006256F4">
        <w:rPr>
          <w:rFonts w:eastAsia="Times New Roman" w:cstheme="minorHAnsi"/>
        </w:rPr>
        <w:t>November 2</w:t>
      </w:r>
      <w:r w:rsidR="003B7CD6" w:rsidRPr="006256F4">
        <w:rPr>
          <w:rFonts w:eastAsia="Times New Roman" w:cstheme="minorHAnsi"/>
        </w:rPr>
        <w:t>, 2022</w:t>
      </w:r>
      <w:r w:rsidRPr="006256F4">
        <w:rPr>
          <w:rFonts w:eastAsia="Times New Roman" w:cstheme="minorHAnsi"/>
        </w:rPr>
        <w:t xml:space="preserve"> as approved by the Board of Library Trustees</w:t>
      </w:r>
      <w:r w:rsidR="00EC2C05" w:rsidRPr="006256F4">
        <w:rPr>
          <w:rFonts w:eastAsia="Times New Roman" w:cstheme="minorHAnsi"/>
        </w:rPr>
        <w:t>.</w:t>
      </w:r>
    </w:p>
    <w:p w14:paraId="012D7EA5" w14:textId="77777777" w:rsidR="00881D1D" w:rsidRPr="006256F4" w:rsidRDefault="00881D1D" w:rsidP="00B82005">
      <w:pPr>
        <w:tabs>
          <w:tab w:val="right" w:leader="underscore" w:pos="4320"/>
        </w:tabs>
        <w:spacing w:after="120" w:line="240" w:lineRule="auto"/>
        <w:ind w:left="360"/>
        <w:rPr>
          <w:rFonts w:eastAsia="Times New Roman" w:cstheme="minorHAnsi"/>
        </w:rPr>
      </w:pPr>
      <w:r w:rsidRPr="006256F4">
        <w:rPr>
          <w:rFonts w:eastAsia="Times New Roman" w:cstheme="minorHAnsi"/>
        </w:rPr>
        <w:t>//s//</w:t>
      </w:r>
      <w:r w:rsidRPr="006256F4">
        <w:rPr>
          <w:rFonts w:eastAsia="Times New Roman" w:cstheme="minorHAnsi"/>
        </w:rPr>
        <w:tab/>
      </w:r>
    </w:p>
    <w:p w14:paraId="4960325E" w14:textId="77777777" w:rsidR="00881D1D" w:rsidRPr="006256F4" w:rsidRDefault="00881D1D" w:rsidP="00B82005">
      <w:pPr>
        <w:tabs>
          <w:tab w:val="right" w:leader="underscore" w:pos="4320"/>
        </w:tabs>
        <w:spacing w:after="180" w:line="240" w:lineRule="auto"/>
        <w:ind w:left="360"/>
        <w:rPr>
          <w:rFonts w:eastAsia="Times New Roman" w:cstheme="minorHAnsi"/>
        </w:rPr>
      </w:pPr>
      <w:r w:rsidRPr="006256F4">
        <w:rPr>
          <w:rFonts w:eastAsia="Times New Roman" w:cstheme="minorHAnsi"/>
        </w:rPr>
        <w:lastRenderedPageBreak/>
        <w:tab/>
        <w:t>Tess Mayer, Director of Library Services, acting as secretary to BOLT</w:t>
      </w:r>
    </w:p>
    <w:p w14:paraId="0A79235C" w14:textId="77777777" w:rsidR="00881D1D" w:rsidRPr="006256F4" w:rsidRDefault="00881D1D" w:rsidP="00B82005">
      <w:pPr>
        <w:keepNext/>
        <w:tabs>
          <w:tab w:val="right" w:leader="underscore" w:pos="4320"/>
        </w:tabs>
        <w:spacing w:after="0" w:line="240" w:lineRule="auto"/>
        <w:rPr>
          <w:rFonts w:eastAsia="Times New Roman" w:cstheme="minorHAnsi"/>
          <w:b/>
          <w:bCs/>
          <w:color w:val="000000" w:themeColor="text1"/>
        </w:rPr>
      </w:pPr>
    </w:p>
    <w:p w14:paraId="644E2BE1" w14:textId="4AE5AD8B" w:rsidR="00881D1D" w:rsidRPr="006256F4" w:rsidRDefault="00881D1D" w:rsidP="00B82005">
      <w:pPr>
        <w:keepNext/>
        <w:tabs>
          <w:tab w:val="right" w:leader="underscore" w:pos="4320"/>
        </w:tabs>
        <w:spacing w:after="0" w:line="240" w:lineRule="auto"/>
        <w:rPr>
          <w:rFonts w:eastAsia="Times New Roman" w:cstheme="minorHAnsi"/>
        </w:rPr>
      </w:pPr>
      <w:r w:rsidRPr="006256F4">
        <w:rPr>
          <w:rFonts w:eastAsia="Times New Roman" w:cstheme="minorHAnsi"/>
        </w:rPr>
        <w:t>Attachments:</w:t>
      </w:r>
    </w:p>
    <w:p w14:paraId="762C4705" w14:textId="3FA0E2D7" w:rsidR="00CF2A07" w:rsidRPr="000226EA" w:rsidRDefault="0061259F" w:rsidP="00CF2A07">
      <w:pPr>
        <w:pStyle w:val="ListParagraph"/>
        <w:numPr>
          <w:ilvl w:val="2"/>
          <w:numId w:val="18"/>
        </w:numPr>
        <w:tabs>
          <w:tab w:val="left" w:pos="720"/>
        </w:tabs>
        <w:ind w:left="720" w:hanging="360"/>
        <w:jc w:val="left"/>
        <w:rPr>
          <w:rFonts w:cstheme="minorHAnsi"/>
          <w:bCs/>
        </w:rPr>
      </w:pPr>
      <w:r w:rsidRPr="006256F4">
        <w:rPr>
          <w:rFonts w:cstheme="minorHAnsi"/>
          <w:bCs/>
        </w:rPr>
        <w:t xml:space="preserve">Central </w:t>
      </w:r>
      <w:r w:rsidR="000226EA">
        <w:rPr>
          <w:rFonts w:cstheme="minorHAnsi"/>
          <w:bCs/>
        </w:rPr>
        <w:t>Children’s</w:t>
      </w:r>
      <w:r w:rsidRPr="006256F4">
        <w:rPr>
          <w:rFonts w:cstheme="minorHAnsi"/>
          <w:bCs/>
        </w:rPr>
        <w:t xml:space="preserve"> Services</w:t>
      </w:r>
      <w:r w:rsidR="00372A11" w:rsidRPr="006256F4">
        <w:rPr>
          <w:rFonts w:cstheme="minorHAnsi"/>
          <w:bCs/>
        </w:rPr>
        <w:t xml:space="preserve"> Update Presentation</w:t>
      </w:r>
    </w:p>
    <w:sectPr w:rsidR="00CF2A07" w:rsidRPr="000226EA" w:rsidSect="005A1B04">
      <w:headerReference w:type="default" r:id="rId9"/>
      <w:footerReference w:type="default" r:id="rId10"/>
      <w:headerReference w:type="first" r:id="rId11"/>
      <w:footerReference w:type="first" r:id="rId12"/>
      <w:pgSz w:w="12240" w:h="15840" w:code="1"/>
      <w:pgMar w:top="720" w:right="720" w:bottom="720" w:left="1440" w:header="547"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70BB" w14:textId="77777777" w:rsidR="00881D1D" w:rsidRDefault="00881D1D" w:rsidP="00881D1D">
      <w:pPr>
        <w:spacing w:after="0" w:line="240" w:lineRule="auto"/>
      </w:pPr>
      <w:r>
        <w:separator/>
      </w:r>
    </w:p>
  </w:endnote>
  <w:endnote w:type="continuationSeparator" w:id="0">
    <w:p w14:paraId="1CBFAB5D" w14:textId="77777777" w:rsidR="00881D1D" w:rsidRDefault="00881D1D" w:rsidP="0088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964A" w14:textId="34D59712" w:rsidR="00881D1D" w:rsidRPr="00CF2A07" w:rsidRDefault="00881D1D" w:rsidP="00881D1D">
    <w:pPr>
      <w:pStyle w:val="Header"/>
      <w:pBdr>
        <w:top w:val="single" w:sz="4" w:space="0" w:color="auto"/>
      </w:pBdr>
      <w:tabs>
        <w:tab w:val="clear" w:pos="4680"/>
        <w:tab w:val="clear" w:pos="9360"/>
        <w:tab w:val="left" w:pos="2657"/>
        <w:tab w:val="center" w:pos="4320"/>
        <w:tab w:val="right" w:pos="9990"/>
      </w:tabs>
      <w:spacing w:before="120"/>
      <w:rPr>
        <w:rFonts w:ascii="Lucida Sans" w:hAnsi="Lucida Sans"/>
        <w:sz w:val="18"/>
        <w:szCs w:val="18"/>
      </w:rPr>
    </w:pPr>
    <w:r w:rsidRPr="00CF2A07">
      <w:rPr>
        <w:rFonts w:ascii="Lucida Sans" w:hAnsi="Lucida Sans"/>
        <w:sz w:val="18"/>
        <w:szCs w:val="18"/>
      </w:rPr>
      <w:t xml:space="preserve">Page </w:t>
    </w:r>
    <w:r w:rsidRPr="00CF2A07">
      <w:rPr>
        <w:rFonts w:ascii="Lucida Sans" w:hAnsi="Lucida Sans"/>
        <w:sz w:val="18"/>
        <w:szCs w:val="18"/>
      </w:rPr>
      <w:fldChar w:fldCharType="begin"/>
    </w:r>
    <w:r w:rsidRPr="00CF2A07">
      <w:rPr>
        <w:rFonts w:ascii="Lucida Sans" w:hAnsi="Lucida Sans"/>
        <w:sz w:val="18"/>
        <w:szCs w:val="18"/>
      </w:rPr>
      <w:instrText xml:space="preserve"> PAGE   \* MERGEFORMAT </w:instrText>
    </w:r>
    <w:r w:rsidRPr="00CF2A07">
      <w:rPr>
        <w:rFonts w:ascii="Lucida Sans" w:hAnsi="Lucida Sans"/>
        <w:sz w:val="18"/>
        <w:szCs w:val="18"/>
      </w:rPr>
      <w:fldChar w:fldCharType="separate"/>
    </w:r>
    <w:r w:rsidRPr="00CF2A07">
      <w:rPr>
        <w:rFonts w:ascii="Lucida Sans" w:hAnsi="Lucida Sans"/>
        <w:sz w:val="18"/>
        <w:szCs w:val="18"/>
      </w:rPr>
      <w:t>1</w:t>
    </w:r>
    <w:r w:rsidRPr="00CF2A07">
      <w:rPr>
        <w:rFonts w:ascii="Lucida Sans" w:hAnsi="Lucida Sans"/>
        <w:sz w:val="18"/>
        <w:szCs w:val="18"/>
      </w:rPr>
      <w:fldChar w:fldCharType="end"/>
    </w:r>
    <w:r w:rsidRPr="00CF2A07">
      <w:rPr>
        <w:rFonts w:ascii="Lucida Sans" w:hAnsi="Lucida Sans"/>
        <w:sz w:val="18"/>
        <w:szCs w:val="18"/>
      </w:rPr>
      <w:tab/>
    </w:r>
    <w:r w:rsidR="00A82E02" w:rsidRPr="00CF2A07">
      <w:rPr>
        <w:rFonts w:ascii="Lucida Sans" w:hAnsi="Lucida Sans"/>
        <w:sz w:val="18"/>
        <w:szCs w:val="18"/>
      </w:rPr>
      <w:t>11/2</w:t>
    </w:r>
    <w:r w:rsidR="00372A11" w:rsidRPr="00CF2A07">
      <w:rPr>
        <w:rFonts w:ascii="Lucida Sans" w:hAnsi="Lucida Sans"/>
        <w:sz w:val="18"/>
        <w:szCs w:val="18"/>
      </w:rPr>
      <w:t>/</w:t>
    </w:r>
    <w:r w:rsidRPr="00CF2A07">
      <w:rPr>
        <w:rFonts w:ascii="Lucida Sans" w:hAnsi="Lucida Sans"/>
        <w:sz w:val="18"/>
        <w:szCs w:val="18"/>
      </w:rPr>
      <w:t>2022 REGULAR MEETING MINUTES</w:t>
    </w:r>
    <w:r w:rsidRPr="00CF2A07">
      <w:rPr>
        <w:rFonts w:ascii="Lucida Sans" w:hAnsi="Lucida Sans"/>
        <w:sz w:val="18"/>
        <w:szCs w:val="18"/>
      </w:rPr>
      <w:tab/>
      <w:t>BOARD OF LIBRARY TRUSTEES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2440" w14:textId="3BE7E53A" w:rsidR="00881D1D" w:rsidRPr="00B77214" w:rsidRDefault="00881D1D" w:rsidP="00881D1D">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sz w:val="20"/>
      </w:rPr>
      <w:t>3</w:t>
    </w:r>
    <w:r w:rsidRPr="0095111F">
      <w:rPr>
        <w:sz w:val="20"/>
      </w:rPr>
      <w:fldChar w:fldCharType="end"/>
    </w:r>
    <w:r w:rsidRPr="0095111F">
      <w:rPr>
        <w:sz w:val="20"/>
      </w:rPr>
      <w:tab/>
    </w:r>
    <w:r>
      <w:rPr>
        <w:sz w:val="20"/>
      </w:rPr>
      <w:t xml:space="preserve">03/02/2022 REGULAR </w:t>
    </w:r>
    <w:r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3C93" w14:textId="77777777" w:rsidR="00881D1D" w:rsidRDefault="00881D1D" w:rsidP="00881D1D">
      <w:pPr>
        <w:spacing w:after="0" w:line="240" w:lineRule="auto"/>
      </w:pPr>
      <w:r>
        <w:separator/>
      </w:r>
    </w:p>
  </w:footnote>
  <w:footnote w:type="continuationSeparator" w:id="0">
    <w:p w14:paraId="08498996" w14:textId="77777777" w:rsidR="00881D1D" w:rsidRDefault="00881D1D" w:rsidP="0088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35C9" w14:textId="08CEE1C4" w:rsidR="00881D1D" w:rsidRPr="00266248" w:rsidRDefault="00317A91" w:rsidP="00881D1D">
    <w:pPr>
      <w:pStyle w:val="Header"/>
      <w:jc w:val="center"/>
      <w:rPr>
        <w:sz w:val="17"/>
        <w:szCs w:val="17"/>
      </w:rPr>
    </w:pPr>
    <w:sdt>
      <w:sdtPr>
        <w:rPr>
          <w:color w:val="0000FF"/>
          <w:sz w:val="17"/>
          <w:szCs w:val="17"/>
        </w:rPr>
        <w:id w:val="1475181260"/>
        <w:docPartObj>
          <w:docPartGallery w:val="Watermarks"/>
          <w:docPartUnique/>
        </w:docPartObj>
      </w:sdtPr>
      <w:sdtEndPr/>
      <w:sdtContent>
        <w:r>
          <w:rPr>
            <w:noProof/>
            <w:color w:val="0000FF"/>
            <w:sz w:val="17"/>
            <w:szCs w:val="17"/>
          </w:rPr>
          <w:pict w14:anchorId="4CC6E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bdd6ee [1304]"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23BF" w14:textId="6355C636" w:rsidR="00881D1D" w:rsidRDefault="00881D1D" w:rsidP="00881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0CD"/>
    <w:multiLevelType w:val="hybridMultilevel"/>
    <w:tmpl w:val="6C3A7348"/>
    <w:lvl w:ilvl="0" w:tplc="622CB8D4">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6F8F"/>
    <w:multiLevelType w:val="hybridMultilevel"/>
    <w:tmpl w:val="5D60C51E"/>
    <w:lvl w:ilvl="0" w:tplc="A54E2AEE">
      <w:start w:val="1"/>
      <w:numFmt w:val="upperLetter"/>
      <w:lvlText w:val="%1."/>
      <w:lvlJc w:val="left"/>
      <w:pPr>
        <w:ind w:left="499" w:hanging="360"/>
      </w:pPr>
      <w:rPr>
        <w:rFonts w:ascii="Arial" w:eastAsia="Arial" w:hAnsi="Arial" w:cs="Arial" w:hint="default"/>
        <w:b/>
        <w:bCs/>
        <w:spacing w:val="-5"/>
        <w:w w:val="99"/>
        <w:sz w:val="20"/>
        <w:szCs w:val="20"/>
      </w:rPr>
    </w:lvl>
    <w:lvl w:ilvl="1" w:tplc="4488692C">
      <w:numFmt w:val="bullet"/>
      <w:lvlText w:val="•"/>
      <w:lvlJc w:val="left"/>
      <w:pPr>
        <w:ind w:left="1572" w:hanging="360"/>
      </w:pPr>
      <w:rPr>
        <w:rFonts w:hint="default"/>
      </w:rPr>
    </w:lvl>
    <w:lvl w:ilvl="2" w:tplc="4E989C34">
      <w:numFmt w:val="bullet"/>
      <w:lvlText w:val="•"/>
      <w:lvlJc w:val="left"/>
      <w:pPr>
        <w:ind w:left="2644" w:hanging="360"/>
      </w:pPr>
      <w:rPr>
        <w:rFonts w:hint="default"/>
      </w:rPr>
    </w:lvl>
    <w:lvl w:ilvl="3" w:tplc="FADC8A2C">
      <w:numFmt w:val="bullet"/>
      <w:lvlText w:val="•"/>
      <w:lvlJc w:val="left"/>
      <w:pPr>
        <w:ind w:left="3716" w:hanging="360"/>
      </w:pPr>
      <w:rPr>
        <w:rFonts w:hint="default"/>
      </w:rPr>
    </w:lvl>
    <w:lvl w:ilvl="4" w:tplc="33F6D8AE">
      <w:numFmt w:val="bullet"/>
      <w:lvlText w:val="•"/>
      <w:lvlJc w:val="left"/>
      <w:pPr>
        <w:ind w:left="4788" w:hanging="360"/>
      </w:pPr>
      <w:rPr>
        <w:rFonts w:hint="default"/>
      </w:rPr>
    </w:lvl>
    <w:lvl w:ilvl="5" w:tplc="48CAF710">
      <w:numFmt w:val="bullet"/>
      <w:lvlText w:val="•"/>
      <w:lvlJc w:val="left"/>
      <w:pPr>
        <w:ind w:left="5860" w:hanging="360"/>
      </w:pPr>
      <w:rPr>
        <w:rFonts w:hint="default"/>
      </w:rPr>
    </w:lvl>
    <w:lvl w:ilvl="6" w:tplc="A37C70CE">
      <w:numFmt w:val="bullet"/>
      <w:lvlText w:val="•"/>
      <w:lvlJc w:val="left"/>
      <w:pPr>
        <w:ind w:left="6932" w:hanging="360"/>
      </w:pPr>
      <w:rPr>
        <w:rFonts w:hint="default"/>
      </w:rPr>
    </w:lvl>
    <w:lvl w:ilvl="7" w:tplc="ECB46F7C">
      <w:numFmt w:val="bullet"/>
      <w:lvlText w:val="•"/>
      <w:lvlJc w:val="left"/>
      <w:pPr>
        <w:ind w:left="8004" w:hanging="360"/>
      </w:pPr>
      <w:rPr>
        <w:rFonts w:hint="default"/>
      </w:rPr>
    </w:lvl>
    <w:lvl w:ilvl="8" w:tplc="673607A2">
      <w:numFmt w:val="bullet"/>
      <w:lvlText w:val="•"/>
      <w:lvlJc w:val="left"/>
      <w:pPr>
        <w:ind w:left="9076" w:hanging="360"/>
      </w:pPr>
      <w:rPr>
        <w:rFonts w:hint="default"/>
      </w:rPr>
    </w:lvl>
  </w:abstractNum>
  <w:abstractNum w:abstractNumId="2" w15:restartNumberingAfterBreak="0">
    <w:nsid w:val="14D42B9B"/>
    <w:multiLevelType w:val="hybridMultilevel"/>
    <w:tmpl w:val="09AEC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911FE0"/>
    <w:multiLevelType w:val="hybridMultilevel"/>
    <w:tmpl w:val="D8ACEBEC"/>
    <w:lvl w:ilvl="0" w:tplc="FFFFFFFF">
      <w:start w:val="1"/>
      <w:numFmt w:val="upperLetter"/>
      <w:lvlText w:val="%1."/>
      <w:lvlJc w:val="left"/>
      <w:pPr>
        <w:ind w:left="1080" w:hanging="360"/>
      </w:pPr>
      <w:rPr>
        <w:rFonts w:cs="Times New Roman" w:hint="default"/>
        <w:b w:val="0"/>
        <w:i w:val="0"/>
        <w:color w:val="000000" w:themeColor="text1"/>
        <w:sz w:val="22"/>
      </w:rPr>
    </w:lvl>
    <w:lvl w:ilvl="1" w:tplc="FFFFFFFF">
      <w:start w:val="1"/>
      <w:numFmt w:val="lowerRoman"/>
      <w:lvlText w:val="%2."/>
      <w:lvlJc w:val="right"/>
      <w:pPr>
        <w:ind w:left="1800" w:hanging="360"/>
      </w:pPr>
      <w:rPr>
        <w:rFonts w:cs="Times New Roman"/>
      </w:rPr>
    </w:lvl>
    <w:lvl w:ilvl="2" w:tplc="FFFFFFFF">
      <w:start w:val="1"/>
      <w:numFmt w:val="decimal"/>
      <w:lvlText w:val="%3."/>
      <w:lvlJc w:val="left"/>
      <w:pPr>
        <w:ind w:left="2520" w:hanging="180"/>
      </w:pPr>
      <w:rPr>
        <w:rFonts w:cs="Times New Roman" w:hint="default"/>
        <w:color w:val="000000" w:themeColor="text1"/>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 w15:restartNumberingAfterBreak="0">
    <w:nsid w:val="2DB36D9B"/>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39332934"/>
    <w:multiLevelType w:val="hybridMultilevel"/>
    <w:tmpl w:val="82F0A20E"/>
    <w:lvl w:ilvl="0" w:tplc="04090015">
      <w:start w:val="1"/>
      <w:numFmt w:val="upperLetter"/>
      <w:lvlText w:val="%1."/>
      <w:lvlJc w:val="left"/>
      <w:pPr>
        <w:ind w:left="720" w:hanging="360"/>
      </w:pPr>
      <w:rPr>
        <w:rFonts w:hint="default"/>
        <w:b w:val="0"/>
        <w:i w:val="0"/>
        <w:color w:val="000000" w:themeColor="text1"/>
        <w:sz w:val="22"/>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lvl>
    <w:lvl w:ilvl="3" w:tplc="0266837A">
      <w:start w:val="1"/>
      <w:numFmt w:val="decimal"/>
      <w:lvlText w:val="%4)"/>
      <w:lvlJc w:val="left"/>
      <w:pPr>
        <w:ind w:left="2880" w:hanging="360"/>
      </w:pPr>
      <w:rPr>
        <w:rFonts w:cs="Times New Roman" w:hint="default"/>
      </w:rPr>
    </w:lvl>
    <w:lvl w:ilvl="4" w:tplc="29805EB8">
      <w:start w:val="1"/>
      <w:numFmt w:val="upperLetter"/>
      <w:lvlText w:val="%5."/>
      <w:lvlJc w:val="left"/>
      <w:pPr>
        <w:ind w:left="5460" w:hanging="222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BF15F8"/>
    <w:multiLevelType w:val="hybridMultilevel"/>
    <w:tmpl w:val="E87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83256"/>
    <w:multiLevelType w:val="hybridMultilevel"/>
    <w:tmpl w:val="8926F006"/>
    <w:lvl w:ilvl="0" w:tplc="0409000F">
      <w:start w:val="1"/>
      <w:numFmt w:val="decimal"/>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8" w15:restartNumberingAfterBreak="0">
    <w:nsid w:val="3DFF3267"/>
    <w:multiLevelType w:val="hybridMultilevel"/>
    <w:tmpl w:val="16202F68"/>
    <w:lvl w:ilvl="0" w:tplc="F85A44C0">
      <w:start w:val="1"/>
      <w:numFmt w:val="upperRoman"/>
      <w:lvlText w:val="%1."/>
      <w:lvlJc w:val="left"/>
      <w:pPr>
        <w:ind w:left="360" w:hanging="360"/>
      </w:pPr>
      <w:rPr>
        <w:rFonts w:cs="Times New Roman" w:hint="default"/>
        <w:b/>
        <w:i w:val="0"/>
      </w:rPr>
    </w:lvl>
    <w:lvl w:ilvl="1" w:tplc="1458E634">
      <w:start w:val="1"/>
      <w:numFmt w:val="decimal"/>
      <w:lvlText w:val="%2."/>
      <w:lvlJc w:val="left"/>
      <w:pPr>
        <w:ind w:left="1080" w:hanging="360"/>
      </w:pPr>
      <w:rPr>
        <w:rFonts w:ascii="Calibri" w:hAnsi="Calibri" w:cs="Times New Roman" w:hint="default"/>
        <w:b/>
        <w:i w:val="0"/>
        <w:color w:val="000000" w:themeColor="text1"/>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0C87832"/>
    <w:multiLevelType w:val="hybridMultilevel"/>
    <w:tmpl w:val="D8ACEBEC"/>
    <w:lvl w:ilvl="0" w:tplc="04090015">
      <w:start w:val="1"/>
      <w:numFmt w:val="upperLetter"/>
      <w:lvlText w:val="%1."/>
      <w:lvlJc w:val="left"/>
      <w:pPr>
        <w:ind w:left="1080" w:hanging="360"/>
      </w:pPr>
      <w:rPr>
        <w:rFonts w:cs="Times New Roman"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1A46E15"/>
    <w:multiLevelType w:val="hybridMultilevel"/>
    <w:tmpl w:val="6C3A7348"/>
    <w:lvl w:ilvl="0" w:tplc="FFFFFFFF">
      <w:start w:val="1"/>
      <w:numFmt w:val="upp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A56B3C"/>
    <w:multiLevelType w:val="hybridMultilevel"/>
    <w:tmpl w:val="82F0A20E"/>
    <w:lvl w:ilvl="0" w:tplc="04090015">
      <w:start w:val="1"/>
      <w:numFmt w:val="upperLetter"/>
      <w:lvlText w:val="%1."/>
      <w:lvlJc w:val="left"/>
      <w:pPr>
        <w:ind w:left="630" w:hanging="360"/>
      </w:pPr>
      <w:rPr>
        <w:rFonts w:hint="default"/>
        <w:b w:val="0"/>
        <w:i w:val="0"/>
        <w:color w:val="000000" w:themeColor="text1"/>
        <w:sz w:val="22"/>
      </w:rPr>
    </w:lvl>
    <w:lvl w:ilvl="1" w:tplc="0409000F">
      <w:start w:val="1"/>
      <w:numFmt w:val="decimal"/>
      <w:lvlText w:val="%2."/>
      <w:lvlJc w:val="left"/>
      <w:pPr>
        <w:ind w:left="1350" w:hanging="360"/>
      </w:pPr>
      <w:rPr>
        <w:rFonts w:cs="Times New Roman"/>
      </w:rPr>
    </w:lvl>
    <w:lvl w:ilvl="2" w:tplc="04090019">
      <w:start w:val="1"/>
      <w:numFmt w:val="lowerLetter"/>
      <w:lvlText w:val="%3."/>
      <w:lvlJc w:val="left"/>
      <w:pPr>
        <w:ind w:left="2070" w:hanging="180"/>
      </w:pPr>
    </w:lvl>
    <w:lvl w:ilvl="3" w:tplc="0266837A">
      <w:start w:val="1"/>
      <w:numFmt w:val="decimal"/>
      <w:lvlText w:val="%4)"/>
      <w:lvlJc w:val="left"/>
      <w:pPr>
        <w:ind w:left="2790" w:hanging="360"/>
      </w:pPr>
      <w:rPr>
        <w:rFonts w:cs="Times New Roman" w:hint="default"/>
      </w:rPr>
    </w:lvl>
    <w:lvl w:ilvl="4" w:tplc="29805EB8">
      <w:start w:val="1"/>
      <w:numFmt w:val="upperLetter"/>
      <w:lvlText w:val="%5."/>
      <w:lvlJc w:val="left"/>
      <w:pPr>
        <w:ind w:left="5370" w:hanging="2220"/>
      </w:pPr>
      <w:rPr>
        <w:rFonts w:hint="default"/>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47990E80"/>
    <w:multiLevelType w:val="hybridMultilevel"/>
    <w:tmpl w:val="D624C9F4"/>
    <w:lvl w:ilvl="0" w:tplc="CB005C20">
      <w:start w:val="4"/>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06440"/>
    <w:multiLevelType w:val="hybridMultilevel"/>
    <w:tmpl w:val="72B4CBB8"/>
    <w:lvl w:ilvl="0" w:tplc="CEB6AA10">
      <w:start w:val="1"/>
      <w:numFmt w:val="upperLetter"/>
      <w:lvlText w:val="%1."/>
      <w:lvlJc w:val="left"/>
      <w:pPr>
        <w:ind w:left="499" w:hanging="360"/>
      </w:pPr>
      <w:rPr>
        <w:rFonts w:ascii="Arial" w:eastAsia="Arial" w:hAnsi="Arial" w:cs="Arial" w:hint="default"/>
        <w:b/>
        <w:bCs/>
        <w:spacing w:val="-5"/>
        <w:w w:val="99"/>
        <w:sz w:val="20"/>
        <w:szCs w:val="20"/>
      </w:rPr>
    </w:lvl>
    <w:lvl w:ilvl="1" w:tplc="A582E834">
      <w:start w:val="1"/>
      <w:numFmt w:val="upperRoman"/>
      <w:lvlText w:val="%2."/>
      <w:lvlJc w:val="left"/>
      <w:pPr>
        <w:ind w:left="1220" w:hanging="361"/>
      </w:pPr>
      <w:rPr>
        <w:rFonts w:ascii="Calibri" w:eastAsia="Calibri" w:hAnsi="Calibri" w:cs="Calibri" w:hint="default"/>
        <w:b/>
        <w:bCs/>
        <w:spacing w:val="0"/>
        <w:w w:val="100"/>
        <w:sz w:val="22"/>
        <w:szCs w:val="22"/>
      </w:rPr>
    </w:lvl>
    <w:lvl w:ilvl="2" w:tplc="C72C76D8">
      <w:start w:val="1"/>
      <w:numFmt w:val="decimal"/>
      <w:lvlText w:val="%3."/>
      <w:lvlJc w:val="left"/>
      <w:pPr>
        <w:ind w:left="1580" w:hanging="361"/>
      </w:pPr>
      <w:rPr>
        <w:rFonts w:ascii="Calibri" w:eastAsia="Calibri" w:hAnsi="Calibri" w:cs="Calibri" w:hint="default"/>
        <w:w w:val="100"/>
        <w:sz w:val="22"/>
        <w:szCs w:val="22"/>
      </w:rPr>
    </w:lvl>
    <w:lvl w:ilvl="3" w:tplc="D87801FA">
      <w:start w:val="1"/>
      <w:numFmt w:val="upperLetter"/>
      <w:lvlText w:val="%4."/>
      <w:lvlJc w:val="left"/>
      <w:pPr>
        <w:ind w:left="1939" w:hanging="360"/>
      </w:pPr>
      <w:rPr>
        <w:rFonts w:ascii="Calibri" w:eastAsia="Calibri" w:hAnsi="Calibri" w:cs="Calibri" w:hint="default"/>
        <w:spacing w:val="-1"/>
        <w:w w:val="100"/>
        <w:sz w:val="22"/>
        <w:szCs w:val="22"/>
      </w:rPr>
    </w:lvl>
    <w:lvl w:ilvl="4" w:tplc="379018FC">
      <w:numFmt w:val="bullet"/>
      <w:lvlText w:val="•"/>
      <w:lvlJc w:val="left"/>
      <w:pPr>
        <w:ind w:left="3265" w:hanging="360"/>
      </w:pPr>
      <w:rPr>
        <w:rFonts w:hint="default"/>
      </w:rPr>
    </w:lvl>
    <w:lvl w:ilvl="5" w:tplc="C262E0EA">
      <w:numFmt w:val="bullet"/>
      <w:lvlText w:val="•"/>
      <w:lvlJc w:val="left"/>
      <w:pPr>
        <w:ind w:left="4591" w:hanging="360"/>
      </w:pPr>
      <w:rPr>
        <w:rFonts w:hint="default"/>
      </w:rPr>
    </w:lvl>
    <w:lvl w:ilvl="6" w:tplc="15547414">
      <w:numFmt w:val="bullet"/>
      <w:lvlText w:val="•"/>
      <w:lvlJc w:val="left"/>
      <w:pPr>
        <w:ind w:left="5917" w:hanging="360"/>
      </w:pPr>
      <w:rPr>
        <w:rFonts w:hint="default"/>
      </w:rPr>
    </w:lvl>
    <w:lvl w:ilvl="7" w:tplc="92FC7078">
      <w:numFmt w:val="bullet"/>
      <w:lvlText w:val="•"/>
      <w:lvlJc w:val="left"/>
      <w:pPr>
        <w:ind w:left="7242" w:hanging="360"/>
      </w:pPr>
      <w:rPr>
        <w:rFonts w:hint="default"/>
      </w:rPr>
    </w:lvl>
    <w:lvl w:ilvl="8" w:tplc="341EC88E">
      <w:numFmt w:val="bullet"/>
      <w:lvlText w:val="•"/>
      <w:lvlJc w:val="left"/>
      <w:pPr>
        <w:ind w:left="8568" w:hanging="360"/>
      </w:pPr>
      <w:rPr>
        <w:rFonts w:hint="default"/>
      </w:rPr>
    </w:lvl>
  </w:abstractNum>
  <w:abstractNum w:abstractNumId="14" w15:restartNumberingAfterBreak="0">
    <w:nsid w:val="4B3D157A"/>
    <w:multiLevelType w:val="hybridMultilevel"/>
    <w:tmpl w:val="6C3A7348"/>
    <w:lvl w:ilvl="0" w:tplc="FFFFFFFF">
      <w:start w:val="1"/>
      <w:numFmt w:val="upp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146A96"/>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5B8309E4"/>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6F572B94"/>
    <w:multiLevelType w:val="hybridMultilevel"/>
    <w:tmpl w:val="D8ACEBEC"/>
    <w:lvl w:ilvl="0" w:tplc="FFFFFFFF">
      <w:start w:val="1"/>
      <w:numFmt w:val="upperLetter"/>
      <w:lvlText w:val="%1."/>
      <w:lvlJc w:val="left"/>
      <w:pPr>
        <w:ind w:left="1080" w:hanging="360"/>
      </w:pPr>
      <w:rPr>
        <w:rFonts w:cs="Times New Roman" w:hint="default"/>
        <w:b w:val="0"/>
        <w:i w:val="0"/>
        <w:color w:val="000000" w:themeColor="text1"/>
        <w:sz w:val="22"/>
      </w:rPr>
    </w:lvl>
    <w:lvl w:ilvl="1" w:tplc="FFFFFFFF">
      <w:start w:val="1"/>
      <w:numFmt w:val="lowerRoman"/>
      <w:lvlText w:val="%2."/>
      <w:lvlJc w:val="right"/>
      <w:pPr>
        <w:ind w:left="1800" w:hanging="360"/>
      </w:pPr>
      <w:rPr>
        <w:rFonts w:cs="Times New Roman"/>
      </w:rPr>
    </w:lvl>
    <w:lvl w:ilvl="2" w:tplc="FFFFFFFF">
      <w:start w:val="1"/>
      <w:numFmt w:val="decimal"/>
      <w:lvlText w:val="%3."/>
      <w:lvlJc w:val="left"/>
      <w:pPr>
        <w:ind w:left="2520" w:hanging="180"/>
      </w:pPr>
      <w:rPr>
        <w:rFonts w:cs="Times New Roman" w:hint="default"/>
        <w:color w:val="000000" w:themeColor="text1"/>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7"/>
  </w:num>
  <w:num w:numId="8">
    <w:abstractNumId w:val="10"/>
  </w:num>
  <w:num w:numId="9">
    <w:abstractNumId w:val="14"/>
  </w:num>
  <w:num w:numId="10">
    <w:abstractNumId w:val="1"/>
  </w:num>
  <w:num w:numId="11">
    <w:abstractNumId w:val="4"/>
  </w:num>
  <w:num w:numId="12">
    <w:abstractNumId w:val="9"/>
  </w:num>
  <w:num w:numId="13">
    <w:abstractNumId w:val="3"/>
  </w:num>
  <w:num w:numId="14">
    <w:abstractNumId w:val="2"/>
  </w:num>
  <w:num w:numId="15">
    <w:abstractNumId w:val="16"/>
  </w:num>
  <w:num w:numId="16">
    <w:abstractNumId w:val="11"/>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52">
      <o:colormenu v:ext="edit" fillcolor="none [130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1D"/>
    <w:rsid w:val="00001F36"/>
    <w:rsid w:val="0001723B"/>
    <w:rsid w:val="000226EA"/>
    <w:rsid w:val="00024082"/>
    <w:rsid w:val="00065EB2"/>
    <w:rsid w:val="00066570"/>
    <w:rsid w:val="000677D8"/>
    <w:rsid w:val="0009601D"/>
    <w:rsid w:val="000C0B99"/>
    <w:rsid w:val="0010508A"/>
    <w:rsid w:val="00114154"/>
    <w:rsid w:val="00117BEB"/>
    <w:rsid w:val="00136CE6"/>
    <w:rsid w:val="00181BF9"/>
    <w:rsid w:val="001A5E28"/>
    <w:rsid w:val="001B10C1"/>
    <w:rsid w:val="001C5755"/>
    <w:rsid w:val="001E7289"/>
    <w:rsid w:val="001F1477"/>
    <w:rsid w:val="00202C9D"/>
    <w:rsid w:val="00204DCB"/>
    <w:rsid w:val="002059E3"/>
    <w:rsid w:val="002321A4"/>
    <w:rsid w:val="002422DA"/>
    <w:rsid w:val="00266248"/>
    <w:rsid w:val="00266433"/>
    <w:rsid w:val="00274D09"/>
    <w:rsid w:val="0029220E"/>
    <w:rsid w:val="002C3ACB"/>
    <w:rsid w:val="002F5687"/>
    <w:rsid w:val="0030596B"/>
    <w:rsid w:val="003062B7"/>
    <w:rsid w:val="00311958"/>
    <w:rsid w:val="00315014"/>
    <w:rsid w:val="00317A91"/>
    <w:rsid w:val="0032070F"/>
    <w:rsid w:val="00346350"/>
    <w:rsid w:val="00370938"/>
    <w:rsid w:val="00372A11"/>
    <w:rsid w:val="003B6324"/>
    <w:rsid w:val="003B7CD6"/>
    <w:rsid w:val="003E09CB"/>
    <w:rsid w:val="00432769"/>
    <w:rsid w:val="00450446"/>
    <w:rsid w:val="00464B81"/>
    <w:rsid w:val="00467EAA"/>
    <w:rsid w:val="0048391C"/>
    <w:rsid w:val="004A32FD"/>
    <w:rsid w:val="004C1466"/>
    <w:rsid w:val="004D6EDC"/>
    <w:rsid w:val="004F01CE"/>
    <w:rsid w:val="0051035E"/>
    <w:rsid w:val="005421A1"/>
    <w:rsid w:val="00576574"/>
    <w:rsid w:val="00582A6F"/>
    <w:rsid w:val="005A1B04"/>
    <w:rsid w:val="005F7A74"/>
    <w:rsid w:val="006075CC"/>
    <w:rsid w:val="0061259F"/>
    <w:rsid w:val="00617ED2"/>
    <w:rsid w:val="006256F4"/>
    <w:rsid w:val="00633DC8"/>
    <w:rsid w:val="00664B9E"/>
    <w:rsid w:val="006750A0"/>
    <w:rsid w:val="006F072A"/>
    <w:rsid w:val="006F27A1"/>
    <w:rsid w:val="00704A62"/>
    <w:rsid w:val="00715CC2"/>
    <w:rsid w:val="00740754"/>
    <w:rsid w:val="007513AD"/>
    <w:rsid w:val="0077633A"/>
    <w:rsid w:val="00777857"/>
    <w:rsid w:val="00783DAA"/>
    <w:rsid w:val="00796514"/>
    <w:rsid w:val="00796C68"/>
    <w:rsid w:val="007A131F"/>
    <w:rsid w:val="007E5CEE"/>
    <w:rsid w:val="00867FD2"/>
    <w:rsid w:val="00881D1D"/>
    <w:rsid w:val="00886D24"/>
    <w:rsid w:val="008C0F7D"/>
    <w:rsid w:val="008C2291"/>
    <w:rsid w:val="008D5C54"/>
    <w:rsid w:val="008D7363"/>
    <w:rsid w:val="009071D2"/>
    <w:rsid w:val="009603C3"/>
    <w:rsid w:val="00994FAD"/>
    <w:rsid w:val="00995BE0"/>
    <w:rsid w:val="009B1F6C"/>
    <w:rsid w:val="009B4624"/>
    <w:rsid w:val="009D3C0B"/>
    <w:rsid w:val="009D7D44"/>
    <w:rsid w:val="00A001B2"/>
    <w:rsid w:val="00A00FCD"/>
    <w:rsid w:val="00A04221"/>
    <w:rsid w:val="00A064A2"/>
    <w:rsid w:val="00A25B52"/>
    <w:rsid w:val="00A303E9"/>
    <w:rsid w:val="00A4384C"/>
    <w:rsid w:val="00A60739"/>
    <w:rsid w:val="00A63DC4"/>
    <w:rsid w:val="00A65A48"/>
    <w:rsid w:val="00A77F76"/>
    <w:rsid w:val="00A82E02"/>
    <w:rsid w:val="00A92266"/>
    <w:rsid w:val="00AA14F7"/>
    <w:rsid w:val="00AB172F"/>
    <w:rsid w:val="00AC2AD7"/>
    <w:rsid w:val="00AC71C7"/>
    <w:rsid w:val="00AE3D93"/>
    <w:rsid w:val="00B7676B"/>
    <w:rsid w:val="00B80F2C"/>
    <w:rsid w:val="00B82005"/>
    <w:rsid w:val="00B834DB"/>
    <w:rsid w:val="00B90BE5"/>
    <w:rsid w:val="00B9112B"/>
    <w:rsid w:val="00BA04D7"/>
    <w:rsid w:val="00BB06CB"/>
    <w:rsid w:val="00BD5244"/>
    <w:rsid w:val="00BF0663"/>
    <w:rsid w:val="00C041C1"/>
    <w:rsid w:val="00C1259C"/>
    <w:rsid w:val="00C641CD"/>
    <w:rsid w:val="00C674A1"/>
    <w:rsid w:val="00C77F88"/>
    <w:rsid w:val="00C9111E"/>
    <w:rsid w:val="00C935F6"/>
    <w:rsid w:val="00CB3625"/>
    <w:rsid w:val="00CB5F79"/>
    <w:rsid w:val="00CC2D0B"/>
    <w:rsid w:val="00CD63C6"/>
    <w:rsid w:val="00CD6C4B"/>
    <w:rsid w:val="00CE6E6D"/>
    <w:rsid w:val="00CF2A07"/>
    <w:rsid w:val="00CF6B42"/>
    <w:rsid w:val="00CF749C"/>
    <w:rsid w:val="00D12279"/>
    <w:rsid w:val="00D43E96"/>
    <w:rsid w:val="00D80494"/>
    <w:rsid w:val="00DA321D"/>
    <w:rsid w:val="00DA670E"/>
    <w:rsid w:val="00DE0E01"/>
    <w:rsid w:val="00DE1627"/>
    <w:rsid w:val="00DE5CB3"/>
    <w:rsid w:val="00DF0B88"/>
    <w:rsid w:val="00DF0D23"/>
    <w:rsid w:val="00E07840"/>
    <w:rsid w:val="00E2101E"/>
    <w:rsid w:val="00E243EF"/>
    <w:rsid w:val="00E247CC"/>
    <w:rsid w:val="00E3471B"/>
    <w:rsid w:val="00E44035"/>
    <w:rsid w:val="00E47BAF"/>
    <w:rsid w:val="00E63278"/>
    <w:rsid w:val="00E7232A"/>
    <w:rsid w:val="00EA41FC"/>
    <w:rsid w:val="00EC2C05"/>
    <w:rsid w:val="00EF4B08"/>
    <w:rsid w:val="00F016A7"/>
    <w:rsid w:val="00F24160"/>
    <w:rsid w:val="00F30F83"/>
    <w:rsid w:val="00F52F2F"/>
    <w:rsid w:val="00F66A6E"/>
    <w:rsid w:val="00F71D99"/>
    <w:rsid w:val="00F72418"/>
    <w:rsid w:val="00F733E7"/>
    <w:rsid w:val="00F77516"/>
    <w:rsid w:val="00F834BC"/>
    <w:rsid w:val="00F84566"/>
    <w:rsid w:val="00F940B1"/>
    <w:rsid w:val="00FB0312"/>
    <w:rsid w:val="00FD4F8A"/>
    <w:rsid w:val="00FD6C41"/>
    <w:rsid w:val="00FE1F01"/>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304]"/>
    </o:shapedefaults>
    <o:shapelayout v:ext="edit">
      <o:idmap v:ext="edit" data="1"/>
    </o:shapelayout>
  </w:shapeDefaults>
  <w:decimalSymbol w:val="."/>
  <w:listSeparator w:val=","/>
  <w14:docId w14:val="69A20018"/>
  <w15:chartTrackingRefBased/>
  <w15:docId w15:val="{C39504E5-B751-46AF-A330-517ED4EC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1D"/>
  </w:style>
  <w:style w:type="paragraph" w:styleId="Footer">
    <w:name w:val="footer"/>
    <w:basedOn w:val="Normal"/>
    <w:link w:val="FooterChar"/>
    <w:uiPriority w:val="99"/>
    <w:unhideWhenUsed/>
    <w:rsid w:val="0088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1D"/>
  </w:style>
  <w:style w:type="table" w:styleId="TableGrid">
    <w:name w:val="Table Grid"/>
    <w:basedOn w:val="TableNormal"/>
    <w:rsid w:val="00881D1D"/>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81D1D"/>
    <w:pPr>
      <w:spacing w:after="120" w:line="240" w:lineRule="auto"/>
      <w:ind w:left="720"/>
      <w:contextualSpacing/>
      <w:jc w:val="both"/>
    </w:pPr>
    <w:rPr>
      <w:rFonts w:eastAsia="Times New Roman" w:cs="Times New Roman"/>
    </w:rPr>
  </w:style>
  <w:style w:type="paragraph" w:styleId="BalloonText">
    <w:name w:val="Balloon Text"/>
    <w:basedOn w:val="Normal"/>
    <w:link w:val="BalloonTextChar"/>
    <w:uiPriority w:val="99"/>
    <w:semiHidden/>
    <w:unhideWhenUsed/>
    <w:rsid w:val="00BD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244"/>
    <w:rPr>
      <w:rFonts w:ascii="Segoe UI" w:hAnsi="Segoe UI" w:cs="Segoe UI"/>
      <w:sz w:val="18"/>
      <w:szCs w:val="18"/>
    </w:rPr>
  </w:style>
  <w:style w:type="paragraph" w:styleId="PlainText">
    <w:name w:val="Plain Text"/>
    <w:basedOn w:val="Normal"/>
    <w:link w:val="PlainTextChar"/>
    <w:uiPriority w:val="99"/>
    <w:unhideWhenUsed/>
    <w:rsid w:val="008C22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C22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Franklin</dc:creator>
  <cp:keywords/>
  <dc:description/>
  <cp:lastModifiedBy>Franklin, Eve</cp:lastModifiedBy>
  <cp:revision>10</cp:revision>
  <cp:lastPrinted>2022-06-29T21:58:00Z</cp:lastPrinted>
  <dcterms:created xsi:type="dcterms:W3CDTF">2022-11-02T23:47:00Z</dcterms:created>
  <dcterms:modified xsi:type="dcterms:W3CDTF">2022-12-01T22:33:00Z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9402fb65-9bda-4b3b-abe2-7efd40f268d2</vt:lpwstr>
  </property>
  <property fmtid="{D5CDD505-2E9C-101B-9397-08002B2CF9AE}" pid="3" name="TitusCOBClassification">
    <vt:lpwstr>Internal</vt:lpwstr>
  </property>
  <property fmtid="{D5CDD505-2E9C-101B-9397-08002B2CF9AE}" pid="4" name="TitusVisualMarking">
    <vt:lpwstr>No</vt:lpwstr>
  </property>
</Properties>
</file>