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881D1D" w14:paraId="73B0D317" w14:textId="77777777" w:rsidTr="00881D1D">
        <w:tc>
          <w:tcPr>
            <w:tcW w:w="10080" w:type="dxa"/>
            <w:gridSpan w:val="2"/>
            <w:vAlign w:val="bottom"/>
          </w:tcPr>
          <w:p w14:paraId="13EC94AE" w14:textId="52E124C3" w:rsidR="00881D1D" w:rsidRPr="0020720F" w:rsidRDefault="009B4624" w:rsidP="00453037">
            <w:pPr>
              <w:pStyle w:val="Header"/>
              <w:tabs>
                <w:tab w:val="left" w:pos="3954"/>
                <w:tab w:val="left" w:pos="5841"/>
              </w:tabs>
              <w:jc w:val="right"/>
              <w:rPr>
                <w:rFonts w:ascii="Courier New" w:hAnsi="Courier New" w:cs="Courier New"/>
              </w:rPr>
            </w:pPr>
            <w:r>
              <w:rPr>
                <w:rFonts w:ascii="Courier New" w:hAnsi="Courier New" w:cs="Courier New"/>
              </w:rPr>
              <w:t xml:space="preserve"> </w:t>
            </w:r>
            <w:r w:rsidR="00881D1D">
              <w:rPr>
                <w:rFonts w:ascii="Courier New" w:hAnsi="Courier New" w:cs="Courier New"/>
              </w:rPr>
              <w:t xml:space="preserve">II Consent </w:t>
            </w:r>
            <w:r w:rsidR="00881D1D" w:rsidRPr="0020720F">
              <w:rPr>
                <w:rFonts w:ascii="Courier New" w:hAnsi="Courier New" w:cs="Courier New"/>
              </w:rPr>
              <w:t>Calendar</w:t>
            </w:r>
          </w:p>
          <w:p w14:paraId="76108AFC" w14:textId="77777777" w:rsidR="00881D1D" w:rsidRPr="0020720F" w:rsidRDefault="00881D1D" w:rsidP="00453037">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Pr>
                <w:rFonts w:ascii="Courier New" w:hAnsi="Courier New" w:cs="Courier New"/>
              </w:rPr>
              <w:t>A</w:t>
            </w:r>
          </w:p>
        </w:tc>
      </w:tr>
      <w:tr w:rsidR="00881D1D" w14:paraId="00245525" w14:textId="77777777" w:rsidTr="00881D1D">
        <w:trPr>
          <w:trHeight w:val="1521"/>
        </w:trPr>
        <w:tc>
          <w:tcPr>
            <w:tcW w:w="1656" w:type="dxa"/>
            <w:vAlign w:val="bottom"/>
          </w:tcPr>
          <w:p w14:paraId="619F08C6" w14:textId="77777777" w:rsidR="00881D1D" w:rsidRDefault="00881D1D" w:rsidP="00881D1D">
            <w:pPr>
              <w:pStyle w:val="Header"/>
              <w:jc w:val="center"/>
              <w:rPr>
                <w:noProof/>
              </w:rPr>
            </w:pPr>
            <w:r w:rsidRPr="00F52AFB">
              <w:rPr>
                <w:noProof/>
                <w:sz w:val="24"/>
              </w:rPr>
              <w:drawing>
                <wp:inline distT="0" distB="0" distL="0" distR="0" wp14:anchorId="0CE31BE0" wp14:editId="7FB11306">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vAlign w:val="bottom"/>
          </w:tcPr>
          <w:p w14:paraId="2D2071AB" w14:textId="15E09F03" w:rsidR="00881D1D" w:rsidRPr="00240857" w:rsidRDefault="00881D1D" w:rsidP="0045303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Pr>
                <w:b/>
                <w:sz w:val="24"/>
                <w:szCs w:val="28"/>
              </w:rPr>
              <w:t xml:space="preserve">Regular </w:t>
            </w:r>
            <w:r w:rsidRPr="00240857">
              <w:rPr>
                <w:b/>
                <w:sz w:val="24"/>
                <w:szCs w:val="28"/>
              </w:rPr>
              <w:t>Meeting</w:t>
            </w:r>
            <w:r w:rsidRPr="00240857">
              <w:rPr>
                <w:b/>
                <w:sz w:val="24"/>
                <w:szCs w:val="28"/>
              </w:rPr>
              <w:br/>
            </w:r>
            <w:r>
              <w:rPr>
                <w:b/>
                <w:sz w:val="24"/>
                <w:szCs w:val="28"/>
              </w:rPr>
              <w:t>Wednesday</w:t>
            </w:r>
            <w:r w:rsidRPr="00240857">
              <w:rPr>
                <w:b/>
                <w:sz w:val="24"/>
                <w:szCs w:val="28"/>
              </w:rPr>
              <w:t xml:space="preserve">, </w:t>
            </w:r>
            <w:r w:rsidR="007513AD">
              <w:rPr>
                <w:b/>
                <w:sz w:val="24"/>
                <w:szCs w:val="28"/>
              </w:rPr>
              <w:t>May 4</w:t>
            </w:r>
            <w:r>
              <w:rPr>
                <w:b/>
                <w:sz w:val="24"/>
                <w:szCs w:val="28"/>
              </w:rPr>
              <w:t>, 2022 6:30 PM</w:t>
            </w:r>
          </w:p>
          <w:p w14:paraId="50B56983" w14:textId="77777777" w:rsidR="00881D1D" w:rsidRDefault="00881D1D" w:rsidP="00453037">
            <w:pPr>
              <w:pStyle w:val="Header"/>
              <w:spacing w:after="120"/>
              <w:jc w:val="center"/>
            </w:pPr>
            <w:r>
              <w:t>This meeting was conducted exclusively through videoconference and teleconference.</w:t>
            </w:r>
          </w:p>
          <w:p w14:paraId="5A9DAFDD" w14:textId="77777777" w:rsidR="00881D1D" w:rsidRPr="00240857" w:rsidRDefault="00881D1D" w:rsidP="0045303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881D1D" w:rsidRPr="00240857" w14:paraId="4AA9D798" w14:textId="77777777" w:rsidTr="00453037">
              <w:trPr>
                <w:jc w:val="center"/>
              </w:trPr>
              <w:tc>
                <w:tcPr>
                  <w:tcW w:w="2736" w:type="dxa"/>
                  <w:tcBorders>
                    <w:top w:val="nil"/>
                    <w:left w:val="nil"/>
                    <w:bottom w:val="nil"/>
                    <w:right w:val="nil"/>
                  </w:tcBorders>
                </w:tcPr>
                <w:p w14:paraId="6E7092FD" w14:textId="77777777" w:rsidR="00881D1D" w:rsidRPr="00240857" w:rsidRDefault="00881D1D" w:rsidP="00453037">
                  <w:pPr>
                    <w:pStyle w:val="Header"/>
                    <w:tabs>
                      <w:tab w:val="clear" w:pos="4680"/>
                      <w:tab w:val="clear" w:pos="9360"/>
                      <w:tab w:val="right" w:pos="2520"/>
                    </w:tabs>
                    <w:rPr>
                      <w:sz w:val="20"/>
                    </w:rPr>
                  </w:pPr>
                  <w:r>
                    <w:rPr>
                      <w:sz w:val="20"/>
                    </w:rPr>
                    <w:t>Amy Roth, President</w:t>
                  </w:r>
                </w:p>
              </w:tc>
              <w:tc>
                <w:tcPr>
                  <w:tcW w:w="2736" w:type="dxa"/>
                  <w:tcBorders>
                    <w:top w:val="nil"/>
                    <w:left w:val="nil"/>
                    <w:bottom w:val="nil"/>
                    <w:right w:val="nil"/>
                  </w:tcBorders>
                </w:tcPr>
                <w:p w14:paraId="6FC3EEB7" w14:textId="77777777" w:rsidR="00881D1D" w:rsidRPr="00240857" w:rsidRDefault="00881D1D" w:rsidP="00453037">
                  <w:pPr>
                    <w:pStyle w:val="Header"/>
                    <w:rPr>
                      <w:sz w:val="20"/>
                    </w:rPr>
                  </w:pPr>
                  <w:r>
                    <w:rPr>
                      <w:sz w:val="20"/>
                    </w:rPr>
                    <w:t>Diane Davenport</w:t>
                  </w:r>
                </w:p>
              </w:tc>
            </w:tr>
            <w:tr w:rsidR="00881D1D" w:rsidRPr="00240857" w14:paraId="14FC6D0D" w14:textId="77777777" w:rsidTr="00453037">
              <w:trPr>
                <w:jc w:val="center"/>
              </w:trPr>
              <w:tc>
                <w:tcPr>
                  <w:tcW w:w="2736" w:type="dxa"/>
                  <w:tcBorders>
                    <w:top w:val="nil"/>
                    <w:left w:val="nil"/>
                    <w:bottom w:val="nil"/>
                    <w:right w:val="nil"/>
                  </w:tcBorders>
                </w:tcPr>
                <w:p w14:paraId="70C0B875" w14:textId="77777777" w:rsidR="00881D1D" w:rsidRPr="00240857" w:rsidRDefault="00881D1D" w:rsidP="00453037">
                  <w:pPr>
                    <w:pStyle w:val="Header"/>
                    <w:rPr>
                      <w:sz w:val="20"/>
                    </w:rPr>
                  </w:pPr>
                  <w:r>
                    <w:rPr>
                      <w:sz w:val="20"/>
                    </w:rPr>
                    <w:t>Sophie Hahn, Vice President</w:t>
                  </w:r>
                </w:p>
              </w:tc>
              <w:tc>
                <w:tcPr>
                  <w:tcW w:w="2736" w:type="dxa"/>
                  <w:tcBorders>
                    <w:top w:val="nil"/>
                    <w:left w:val="nil"/>
                    <w:bottom w:val="nil"/>
                    <w:right w:val="nil"/>
                  </w:tcBorders>
                </w:tcPr>
                <w:p w14:paraId="2C716355" w14:textId="77777777" w:rsidR="00881D1D" w:rsidRPr="00240857" w:rsidRDefault="00881D1D" w:rsidP="00453037">
                  <w:pPr>
                    <w:pStyle w:val="Header"/>
                    <w:rPr>
                      <w:sz w:val="20"/>
                    </w:rPr>
                  </w:pPr>
                  <w:r>
                    <w:rPr>
                      <w:sz w:val="20"/>
                    </w:rPr>
                    <w:t>Beverly Greene</w:t>
                  </w:r>
                </w:p>
              </w:tc>
            </w:tr>
            <w:tr w:rsidR="00881D1D" w:rsidRPr="00240857" w14:paraId="5E8327C9" w14:textId="77777777" w:rsidTr="00453037">
              <w:trPr>
                <w:jc w:val="center"/>
              </w:trPr>
              <w:tc>
                <w:tcPr>
                  <w:tcW w:w="2736" w:type="dxa"/>
                  <w:tcBorders>
                    <w:top w:val="nil"/>
                    <w:left w:val="nil"/>
                    <w:bottom w:val="nil"/>
                    <w:right w:val="nil"/>
                  </w:tcBorders>
                </w:tcPr>
                <w:p w14:paraId="32F055E7" w14:textId="77777777" w:rsidR="00881D1D" w:rsidRPr="00240857" w:rsidRDefault="00881D1D" w:rsidP="00453037">
                  <w:pPr>
                    <w:pStyle w:val="Header"/>
                    <w:rPr>
                      <w:sz w:val="20"/>
                    </w:rPr>
                  </w:pPr>
                </w:p>
              </w:tc>
              <w:tc>
                <w:tcPr>
                  <w:tcW w:w="2736" w:type="dxa"/>
                  <w:tcBorders>
                    <w:top w:val="nil"/>
                    <w:left w:val="nil"/>
                    <w:bottom w:val="nil"/>
                    <w:right w:val="nil"/>
                  </w:tcBorders>
                </w:tcPr>
                <w:p w14:paraId="491C5203" w14:textId="77777777" w:rsidR="00881D1D" w:rsidRDefault="00881D1D" w:rsidP="00453037">
                  <w:pPr>
                    <w:pStyle w:val="Header"/>
                    <w:rPr>
                      <w:sz w:val="20"/>
                    </w:rPr>
                  </w:pPr>
                  <w:r>
                    <w:rPr>
                      <w:sz w:val="20"/>
                    </w:rPr>
                    <w:t>John Selawsky</w:t>
                  </w:r>
                </w:p>
              </w:tc>
            </w:tr>
          </w:tbl>
          <w:p w14:paraId="689A3D08" w14:textId="77777777" w:rsidR="00881D1D" w:rsidRPr="0020720F" w:rsidRDefault="00881D1D" w:rsidP="00453037">
            <w:pPr>
              <w:pStyle w:val="Header"/>
              <w:tabs>
                <w:tab w:val="left" w:pos="3954"/>
              </w:tabs>
              <w:rPr>
                <w:rFonts w:ascii="Calibri" w:hAnsi="Calibri"/>
              </w:rPr>
            </w:pPr>
          </w:p>
        </w:tc>
      </w:tr>
    </w:tbl>
    <w:p w14:paraId="1B8F5E9B" w14:textId="68E64DE0" w:rsidR="00FB0312" w:rsidRDefault="00FB0312"/>
    <w:p w14:paraId="790E4BC7" w14:textId="77777777" w:rsidR="00881D1D" w:rsidRPr="00003C2B" w:rsidRDefault="00881D1D" w:rsidP="00881D1D">
      <w:pPr>
        <w:numPr>
          <w:ilvl w:val="0"/>
          <w:numId w:val="2"/>
        </w:numPr>
        <w:autoSpaceDE w:val="0"/>
        <w:autoSpaceDN w:val="0"/>
        <w:adjustRightInd w:val="0"/>
        <w:spacing w:before="120" w:after="0" w:line="240" w:lineRule="auto"/>
        <w:rPr>
          <w:rFonts w:eastAsia="Times New Roman" w:cs="Calibri"/>
          <w:b/>
          <w:bCs/>
          <w:color w:val="000000" w:themeColor="text1"/>
        </w:rPr>
      </w:pPr>
      <w:r>
        <w:tab/>
      </w:r>
      <w:r w:rsidRPr="00003C2B">
        <w:rPr>
          <w:rFonts w:eastAsia="Times New Roman" w:cs="Calibri"/>
          <w:b/>
          <w:bCs/>
          <w:color w:val="000000" w:themeColor="text1"/>
        </w:rPr>
        <w:t>PRELIMINARY MATTERS</w:t>
      </w:r>
    </w:p>
    <w:p w14:paraId="347E1ADD" w14:textId="77777777" w:rsidR="00881D1D" w:rsidRPr="00931B47" w:rsidRDefault="00881D1D" w:rsidP="00881D1D">
      <w:pPr>
        <w:autoSpaceDE w:val="0"/>
        <w:autoSpaceDN w:val="0"/>
        <w:adjustRightInd w:val="0"/>
        <w:spacing w:before="120" w:after="120" w:line="240" w:lineRule="auto"/>
        <w:jc w:val="both"/>
        <w:rPr>
          <w:rFonts w:eastAsia="Times New Roman" w:cs="Arial-BoldMT"/>
          <w:bCs/>
          <w:i/>
          <w:color w:val="000000" w:themeColor="text1"/>
        </w:rPr>
      </w:pPr>
      <w:r w:rsidRPr="00931B47">
        <w:rPr>
          <w:rFonts w:eastAsia="Times New Roman" w:cs="Arial-BoldMT"/>
          <w:bCs/>
          <w:i/>
          <w:color w:val="000000" w:themeColor="text1"/>
        </w:rPr>
        <w:t xml:space="preserve">A copy of the agenda packet can be found at </w:t>
      </w:r>
      <w:hyperlink r:id="rId8" w:history="1">
        <w:r w:rsidRPr="00931B47">
          <w:rPr>
            <w:rFonts w:eastAsia="Times New Roman" w:cs="Arial-BoldMT"/>
            <w:bCs/>
            <w:i/>
            <w:color w:val="0000FF"/>
            <w:u w:val="single"/>
          </w:rPr>
          <w:t>http://www.berkeleypubliclibrary.org/about/board-library-trustees</w:t>
        </w:r>
      </w:hyperlink>
    </w:p>
    <w:p w14:paraId="64D956A4" w14:textId="413629A7" w:rsidR="00881D1D" w:rsidRPr="00B903E9" w:rsidRDefault="00881D1D" w:rsidP="00881D1D">
      <w:pPr>
        <w:numPr>
          <w:ilvl w:val="0"/>
          <w:numId w:val="3"/>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Call to order:</w:t>
      </w:r>
      <w:r w:rsidRPr="00B903E9">
        <w:rPr>
          <w:rFonts w:eastAsia="Times New Roman" w:cs="Arial-BoldMT"/>
          <w:bCs/>
          <w:color w:val="000000" w:themeColor="text1"/>
        </w:rPr>
        <w:t xml:space="preserve"> </w:t>
      </w:r>
      <w:r w:rsidRPr="00B903E9">
        <w:rPr>
          <w:rFonts w:eastAsia="Times New Roman" w:cs="Arial-BoldMT"/>
          <w:bCs/>
          <w:color w:val="000000" w:themeColor="text1"/>
        </w:rPr>
        <w:tab/>
      </w:r>
      <w:r>
        <w:rPr>
          <w:rFonts w:eastAsia="Times New Roman" w:cs="Arial-BoldMT"/>
          <w:bCs/>
          <w:color w:val="000000" w:themeColor="text1"/>
        </w:rPr>
        <w:t>6:</w:t>
      </w:r>
      <w:r w:rsidR="00664B9E">
        <w:rPr>
          <w:rFonts w:eastAsia="Times New Roman" w:cs="Arial-BoldMT"/>
          <w:bCs/>
          <w:color w:val="000000" w:themeColor="text1"/>
        </w:rPr>
        <w:t>32</w:t>
      </w:r>
      <w:r w:rsidRPr="00B903E9">
        <w:rPr>
          <w:rFonts w:eastAsia="Times New Roman" w:cs="Arial-BoldMT"/>
          <w:bCs/>
          <w:color w:val="000000" w:themeColor="text1"/>
        </w:rPr>
        <w:t xml:space="preserve"> pm.</w:t>
      </w:r>
    </w:p>
    <w:p w14:paraId="7869333F" w14:textId="4BAB67F0" w:rsidR="00664B9E" w:rsidRDefault="00881D1D" w:rsidP="00A04221">
      <w:pPr>
        <w:tabs>
          <w:tab w:val="left" w:pos="720"/>
          <w:tab w:val="left" w:pos="2520"/>
        </w:tabs>
        <w:autoSpaceDE w:val="0"/>
        <w:autoSpaceDN w:val="0"/>
        <w:adjustRightInd w:val="0"/>
        <w:spacing w:before="120" w:after="120" w:line="240" w:lineRule="auto"/>
        <w:ind w:left="2520" w:hanging="2160"/>
        <w:rPr>
          <w:rFonts w:eastAsia="Times New Roman" w:cs="ArialMT"/>
          <w:color w:val="000000" w:themeColor="text1"/>
        </w:rPr>
      </w:pPr>
      <w:r>
        <w:rPr>
          <w:rFonts w:eastAsia="Times New Roman" w:cs="Arial-BoldMT"/>
          <w:bCs/>
          <w:color w:val="000000" w:themeColor="text1"/>
        </w:rPr>
        <w:tab/>
      </w:r>
      <w:r w:rsidRPr="00931B47">
        <w:rPr>
          <w:rFonts w:eastAsia="Times New Roman" w:cs="Arial-BoldMT"/>
          <w:bCs/>
          <w:color w:val="000000" w:themeColor="text1"/>
        </w:rPr>
        <w:t>Present:</w:t>
      </w:r>
      <w:r w:rsidRPr="00931B47">
        <w:rPr>
          <w:rFonts w:eastAsia="Times New Roman" w:cs="Arial-BoldMT"/>
          <w:bCs/>
          <w:color w:val="000000" w:themeColor="text1"/>
        </w:rPr>
        <w:tab/>
      </w:r>
      <w:r w:rsidRPr="00931B47">
        <w:rPr>
          <w:rFonts w:eastAsia="Times New Roman" w:cs="ArialMT"/>
          <w:color w:val="000000" w:themeColor="text1"/>
        </w:rPr>
        <w:t>Trustees Davenport</w:t>
      </w:r>
      <w:r>
        <w:rPr>
          <w:rFonts w:eastAsia="Times New Roman" w:cs="ArialMT"/>
          <w:color w:val="000000" w:themeColor="text1"/>
        </w:rPr>
        <w:t xml:space="preserve">, Greene, </w:t>
      </w:r>
      <w:r w:rsidR="007513AD">
        <w:rPr>
          <w:rFonts w:eastAsia="Times New Roman" w:cs="ArialMT"/>
          <w:color w:val="000000" w:themeColor="text1"/>
        </w:rPr>
        <w:t xml:space="preserve">Hahn, </w:t>
      </w:r>
      <w:r>
        <w:rPr>
          <w:rFonts w:eastAsia="Times New Roman" w:cs="ArialMT"/>
          <w:color w:val="000000" w:themeColor="text1"/>
        </w:rPr>
        <w:t>Roth and Selawsky.</w:t>
      </w:r>
    </w:p>
    <w:p w14:paraId="563EF46D" w14:textId="3A3028EC" w:rsidR="00881D1D" w:rsidRPr="00931B47" w:rsidRDefault="00881D1D" w:rsidP="007513AD">
      <w:pPr>
        <w:tabs>
          <w:tab w:val="left" w:pos="720"/>
          <w:tab w:val="left" w:pos="2520"/>
        </w:tabs>
        <w:autoSpaceDE w:val="0"/>
        <w:autoSpaceDN w:val="0"/>
        <w:adjustRightInd w:val="0"/>
        <w:spacing w:before="120" w:after="120" w:line="240" w:lineRule="auto"/>
        <w:ind w:left="2520" w:hanging="2160"/>
        <w:rPr>
          <w:rFonts w:eastAsia="Times New Roman" w:cs="ArialMT"/>
          <w:color w:val="000000" w:themeColor="text1"/>
        </w:rPr>
      </w:pPr>
      <w:r>
        <w:rPr>
          <w:rFonts w:eastAsia="Times New Roman" w:cs="ArialMT"/>
          <w:color w:val="000000" w:themeColor="text1"/>
        </w:rPr>
        <w:tab/>
        <w:t>Absent:</w:t>
      </w:r>
      <w:r>
        <w:rPr>
          <w:rFonts w:eastAsia="Times New Roman" w:cs="ArialMT"/>
          <w:color w:val="000000" w:themeColor="text1"/>
        </w:rPr>
        <w:tab/>
        <w:t>None</w:t>
      </w:r>
    </w:p>
    <w:p w14:paraId="24BF4B8E" w14:textId="1D9C57EC" w:rsidR="00114154" w:rsidRPr="00114C27" w:rsidRDefault="00881D1D" w:rsidP="00114154">
      <w:pPr>
        <w:tabs>
          <w:tab w:val="left" w:pos="720"/>
          <w:tab w:val="left" w:pos="2520"/>
          <w:tab w:val="left" w:pos="3460"/>
        </w:tabs>
        <w:autoSpaceDE w:val="0"/>
        <w:autoSpaceDN w:val="0"/>
        <w:adjustRightInd w:val="0"/>
        <w:spacing w:before="120" w:after="120" w:line="240" w:lineRule="auto"/>
        <w:ind w:left="2520" w:hanging="2160"/>
        <w:jc w:val="both"/>
        <w:rPr>
          <w:rFonts w:eastAsia="Times New Roman" w:cs="Arial-BoldMT"/>
          <w:color w:val="000000" w:themeColor="text1"/>
        </w:rPr>
      </w:pPr>
      <w:r>
        <w:rPr>
          <w:rFonts w:eastAsia="Times New Roman" w:cs="ArialMT"/>
          <w:color w:val="000000" w:themeColor="text1"/>
        </w:rPr>
        <w:tab/>
      </w:r>
      <w:r w:rsidRPr="00931B47">
        <w:rPr>
          <w:rFonts w:eastAsia="Times New Roman" w:cs="ArialMT"/>
          <w:color w:val="000000" w:themeColor="text1"/>
        </w:rPr>
        <w:t>Also Present:</w:t>
      </w:r>
      <w:r w:rsidRPr="00931B47">
        <w:rPr>
          <w:rFonts w:eastAsia="Times New Roman" w:cs="ArialMT"/>
          <w:color w:val="000000" w:themeColor="text1"/>
        </w:rPr>
        <w:tab/>
      </w:r>
      <w:r>
        <w:rPr>
          <w:rFonts w:eastAsia="Times New Roman" w:cs="ArialMT"/>
          <w:color w:val="000000" w:themeColor="text1"/>
        </w:rPr>
        <w:t>Tess Mayer, Director of Library Services</w:t>
      </w:r>
      <w:r w:rsidRPr="00931B47">
        <w:rPr>
          <w:rFonts w:eastAsia="Times New Roman" w:cs="ArialMT"/>
          <w:color w:val="000000" w:themeColor="text1"/>
        </w:rPr>
        <w:t xml:space="preserve">; </w:t>
      </w:r>
      <w:r w:rsidR="007513AD">
        <w:rPr>
          <w:rFonts w:eastAsia="Times New Roman" w:cs="ArialMT"/>
          <w:color w:val="000000" w:themeColor="text1"/>
        </w:rPr>
        <w:t xml:space="preserve">Alicia Abramson, Information Services Technology Manager; </w:t>
      </w:r>
      <w:r>
        <w:rPr>
          <w:rFonts w:eastAsia="Times New Roman" w:cs="ArialMT"/>
          <w:color w:val="000000" w:themeColor="text1"/>
        </w:rPr>
        <w:t xml:space="preserve">Amanda Myers, Acting Library Services Manager; Jay Dickinson, Circulation Services Manager; My Chan, Associate Human Resources Analyst; Aimee Reeder; Assoc. Management Analyst; </w:t>
      </w:r>
      <w:r w:rsidRPr="00931B47">
        <w:rPr>
          <w:rFonts w:eastAsia="Times New Roman" w:cs="ArialMT"/>
          <w:color w:val="000000" w:themeColor="text1"/>
        </w:rPr>
        <w:t>Eve Fra</w:t>
      </w:r>
      <w:r>
        <w:rPr>
          <w:rFonts w:eastAsia="Times New Roman" w:cs="ArialMT"/>
          <w:color w:val="000000" w:themeColor="text1"/>
        </w:rPr>
        <w:t xml:space="preserve">nklin, Administrative Secretary, Nneka Gallaread, </w:t>
      </w:r>
      <w:r w:rsidRPr="00FF0DAE">
        <w:rPr>
          <w:rFonts w:eastAsia="Times New Roman" w:cs="Arial-BoldMT"/>
          <w:color w:val="000000" w:themeColor="text1"/>
        </w:rPr>
        <w:t>Administrative and Fiscal Services Manager</w:t>
      </w:r>
      <w:r w:rsidR="00114154">
        <w:rPr>
          <w:rFonts w:eastAsia="Times New Roman" w:cs="Arial-BoldMT"/>
          <w:color w:val="000000" w:themeColor="text1"/>
        </w:rPr>
        <w:t>;</w:t>
      </w:r>
      <w:r w:rsidR="00114154" w:rsidRPr="00114154">
        <w:rPr>
          <w:rFonts w:eastAsia="Times New Roman" w:cs="Arial-BoldMT"/>
          <w:color w:val="000000" w:themeColor="text1"/>
        </w:rPr>
        <w:t xml:space="preserve"> Chin Keita, Claremont, Library Assistant</w:t>
      </w:r>
      <w:r w:rsidR="00114154">
        <w:rPr>
          <w:rFonts w:eastAsia="Times New Roman" w:cs="Arial-BoldMT"/>
          <w:color w:val="000000" w:themeColor="text1"/>
        </w:rPr>
        <w:t xml:space="preserve">; </w:t>
      </w:r>
      <w:r w:rsidR="00114154" w:rsidRPr="00114154">
        <w:rPr>
          <w:rFonts w:eastAsia="Times New Roman" w:cs="Arial-BoldMT"/>
          <w:color w:val="000000" w:themeColor="text1"/>
        </w:rPr>
        <w:t>Sheila Lew, North, Library Assistant</w:t>
      </w:r>
      <w:r w:rsidR="00114154">
        <w:rPr>
          <w:rFonts w:eastAsia="Times New Roman" w:cs="Arial-BoldMT"/>
          <w:color w:val="000000" w:themeColor="text1"/>
        </w:rPr>
        <w:t xml:space="preserve">; </w:t>
      </w:r>
      <w:r w:rsidR="00114154" w:rsidRPr="00114154">
        <w:rPr>
          <w:rFonts w:eastAsia="Times New Roman" w:cs="Arial-BoldMT"/>
          <w:color w:val="000000" w:themeColor="text1"/>
        </w:rPr>
        <w:t>Perlita Payne, Central, Adult Services, Supervising Librarian</w:t>
      </w:r>
      <w:r w:rsidR="00114154">
        <w:rPr>
          <w:rFonts w:eastAsia="Times New Roman" w:cs="Arial-BoldMT"/>
          <w:color w:val="000000" w:themeColor="text1"/>
        </w:rPr>
        <w:t xml:space="preserve">; </w:t>
      </w:r>
      <w:r w:rsidR="00114154" w:rsidRPr="00114154">
        <w:rPr>
          <w:rFonts w:eastAsia="Times New Roman" w:cs="Arial-BoldMT"/>
          <w:color w:val="000000" w:themeColor="text1"/>
        </w:rPr>
        <w:t>Linda Sakamoto, Berkeley Reads Adult &amp; Family Literacy Services, Coordinator</w:t>
      </w:r>
      <w:r w:rsidR="00114154">
        <w:rPr>
          <w:rFonts w:eastAsia="Times New Roman" w:cs="Arial-BoldMT"/>
          <w:color w:val="000000" w:themeColor="text1"/>
        </w:rPr>
        <w:t>.</w:t>
      </w:r>
    </w:p>
    <w:p w14:paraId="082C225A" w14:textId="5A4F6239" w:rsidR="00881D1D" w:rsidRPr="00EB5BA5" w:rsidRDefault="00881D1D" w:rsidP="00881D1D">
      <w:pPr>
        <w:numPr>
          <w:ilvl w:val="0"/>
          <w:numId w:val="3"/>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Public Comments:</w:t>
      </w:r>
      <w:r w:rsidRPr="00B903E9">
        <w:rPr>
          <w:rFonts w:eastAsia="Times New Roman" w:cs="Arial-BoldMT"/>
          <w:b/>
          <w:bCs/>
          <w:color w:val="000000" w:themeColor="text1"/>
        </w:rPr>
        <w:tab/>
      </w:r>
      <w:r w:rsidR="00A04221" w:rsidRPr="00A04221">
        <w:rPr>
          <w:rFonts w:eastAsia="Times New Roman" w:cs="Arial-BoldMT"/>
          <w:color w:val="000000" w:themeColor="text1"/>
        </w:rPr>
        <w:t>0</w:t>
      </w:r>
      <w:r w:rsidRPr="00B903E9">
        <w:rPr>
          <w:rFonts w:eastAsia="Times New Roman" w:cs="Arial-BoldMT"/>
          <w:bCs/>
          <w:color w:val="000000" w:themeColor="text1"/>
        </w:rPr>
        <w:t xml:space="preserve"> speaker</w:t>
      </w:r>
      <w:r w:rsidR="00A04221">
        <w:rPr>
          <w:rFonts w:eastAsia="Times New Roman" w:cs="Arial-BoldMT"/>
          <w:bCs/>
          <w:color w:val="000000" w:themeColor="text1"/>
        </w:rPr>
        <w:t>s</w:t>
      </w:r>
      <w:r w:rsidRPr="00B903E9">
        <w:rPr>
          <w:rFonts w:eastAsia="Times New Roman" w:cs="Arial-BoldMT"/>
          <w:bCs/>
          <w:color w:val="000000" w:themeColor="text1"/>
        </w:rPr>
        <w:t>.</w:t>
      </w:r>
    </w:p>
    <w:p w14:paraId="202E8D2C" w14:textId="77777777" w:rsidR="00881D1D" w:rsidRPr="00931B47" w:rsidRDefault="00881D1D" w:rsidP="00881D1D">
      <w:pPr>
        <w:numPr>
          <w:ilvl w:val="0"/>
          <w:numId w:val="3"/>
        </w:numPr>
        <w:tabs>
          <w:tab w:val="left" w:pos="720"/>
        </w:tabs>
        <w:spacing w:before="120" w:after="120" w:line="240" w:lineRule="auto"/>
        <w:contextualSpacing/>
        <w:jc w:val="both"/>
        <w:rPr>
          <w:rFonts w:eastAsia="Times New Roman" w:cs="Arial-BoldMT"/>
          <w:b/>
          <w:bCs/>
          <w:color w:val="000000" w:themeColor="text1"/>
        </w:rPr>
      </w:pPr>
      <w:r w:rsidRPr="00931B47">
        <w:rPr>
          <w:rFonts w:eastAsia="Times New Roman" w:cs="Arial-BoldMT"/>
          <w:b/>
          <w:bCs/>
          <w:color w:val="000000" w:themeColor="text1"/>
        </w:rPr>
        <w:t>Comments from Library Unions:</w:t>
      </w:r>
    </w:p>
    <w:p w14:paraId="34EA867C" w14:textId="66249C4C" w:rsidR="00881D1D" w:rsidRPr="00B903E9" w:rsidRDefault="00881D1D" w:rsidP="00881D1D">
      <w:pPr>
        <w:numPr>
          <w:ilvl w:val="0"/>
          <w:numId w:val="4"/>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 xml:space="preserve">SEIU, LOCAL 1021 (Maintenance and Clerical Units) – </w:t>
      </w:r>
      <w:r w:rsidR="00066570">
        <w:rPr>
          <w:rFonts w:eastAsia="Times New Roman" w:cs="Arial-BoldMT"/>
          <w:bCs/>
          <w:color w:val="000000" w:themeColor="text1"/>
        </w:rPr>
        <w:t>0</w:t>
      </w:r>
      <w:r w:rsidRPr="00B903E9">
        <w:rPr>
          <w:rFonts w:eastAsia="Times New Roman" w:cs="Arial-BoldMT"/>
          <w:bCs/>
          <w:color w:val="000000" w:themeColor="text1"/>
        </w:rPr>
        <w:t xml:space="preserve"> speaker</w:t>
      </w:r>
    </w:p>
    <w:p w14:paraId="2436110D" w14:textId="43B18CE6" w:rsidR="00881D1D" w:rsidRPr="00B903E9" w:rsidRDefault="00881D1D" w:rsidP="00881D1D">
      <w:pPr>
        <w:numPr>
          <w:ilvl w:val="0"/>
          <w:numId w:val="4"/>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SEIU, LOCAL 1021 (Commun</w:t>
      </w:r>
      <w:r>
        <w:rPr>
          <w:rFonts w:eastAsia="Times New Roman" w:cs="Arial-BoldMT"/>
          <w:bCs/>
          <w:color w:val="000000" w:themeColor="text1"/>
        </w:rPr>
        <w:t>ity Services and PTRLA Units) –</w:t>
      </w:r>
      <w:r w:rsidRPr="00B903E9">
        <w:rPr>
          <w:rFonts w:eastAsia="Times New Roman" w:cs="Arial-BoldMT"/>
          <w:bCs/>
          <w:color w:val="000000" w:themeColor="text1"/>
        </w:rPr>
        <w:t xml:space="preserve"> </w:t>
      </w:r>
      <w:r w:rsidR="00A04221">
        <w:rPr>
          <w:rFonts w:eastAsia="Times New Roman" w:cs="Arial-BoldMT"/>
          <w:bCs/>
          <w:color w:val="000000" w:themeColor="text1"/>
        </w:rPr>
        <w:t>0</w:t>
      </w:r>
      <w:r w:rsidRPr="00B903E9">
        <w:rPr>
          <w:rFonts w:eastAsia="Times New Roman" w:cs="Arial-BoldMT"/>
          <w:bCs/>
          <w:color w:val="000000" w:themeColor="text1"/>
        </w:rPr>
        <w:t xml:space="preserve"> speaker</w:t>
      </w:r>
    </w:p>
    <w:p w14:paraId="4938D692" w14:textId="1A76A9CD" w:rsidR="00881D1D" w:rsidRPr="00B903E9" w:rsidRDefault="00881D1D" w:rsidP="00881D1D">
      <w:pPr>
        <w:numPr>
          <w:ilvl w:val="0"/>
          <w:numId w:val="4"/>
        </w:numPr>
        <w:tabs>
          <w:tab w:val="left" w:pos="720"/>
        </w:tabs>
        <w:spacing w:after="0" w:line="240" w:lineRule="auto"/>
        <w:rPr>
          <w:rFonts w:eastAsia="Times New Roman" w:cs="Calibri"/>
          <w:bCs/>
          <w:color w:val="000000" w:themeColor="text1"/>
        </w:rPr>
      </w:pPr>
      <w:r w:rsidRPr="00B903E9">
        <w:rPr>
          <w:rFonts w:eastAsia="Times New Roman" w:cs="Arial-BoldMT"/>
          <w:bCs/>
          <w:color w:val="000000" w:themeColor="text1"/>
        </w:rPr>
        <w:t xml:space="preserve">Public Employees </w:t>
      </w:r>
      <w:r w:rsidRPr="00B903E9">
        <w:rPr>
          <w:rFonts w:eastAsia="Times New Roman" w:cs="Calibri"/>
          <w:bCs/>
          <w:color w:val="000000" w:themeColor="text1"/>
        </w:rPr>
        <w:t xml:space="preserve">Union, LOCAL 1 – </w:t>
      </w:r>
      <w:r w:rsidR="00066570">
        <w:rPr>
          <w:rFonts w:eastAsia="Times New Roman" w:cs="Calibri"/>
          <w:bCs/>
          <w:color w:val="000000" w:themeColor="text1"/>
        </w:rPr>
        <w:t>0</w:t>
      </w:r>
      <w:r w:rsidRPr="00B903E9">
        <w:rPr>
          <w:rFonts w:eastAsia="Times New Roman" w:cs="Calibri"/>
          <w:bCs/>
          <w:color w:val="000000" w:themeColor="text1"/>
        </w:rPr>
        <w:t xml:space="preserve"> speaker</w:t>
      </w:r>
    </w:p>
    <w:p w14:paraId="248C7762" w14:textId="77777777" w:rsidR="00881D1D" w:rsidRPr="00EF1748" w:rsidRDefault="00881D1D" w:rsidP="00881D1D">
      <w:pPr>
        <w:numPr>
          <w:ilvl w:val="0"/>
          <w:numId w:val="3"/>
        </w:numPr>
        <w:tabs>
          <w:tab w:val="left" w:pos="720"/>
        </w:tabs>
        <w:spacing w:before="120" w:after="0" w:line="240" w:lineRule="auto"/>
        <w:jc w:val="both"/>
        <w:rPr>
          <w:rFonts w:eastAsia="Times New Roman" w:cs="Calibri"/>
          <w:b/>
          <w:bCs/>
          <w:color w:val="000000" w:themeColor="text1"/>
        </w:rPr>
      </w:pPr>
      <w:r w:rsidRPr="00931B47">
        <w:rPr>
          <w:rFonts w:eastAsia="Times New Roman" w:cs="Calibri"/>
          <w:b/>
          <w:bCs/>
          <w:color w:val="000000" w:themeColor="text1"/>
        </w:rPr>
        <w:t>Commen</w:t>
      </w:r>
      <w:r>
        <w:rPr>
          <w:rFonts w:eastAsia="Times New Roman" w:cs="Calibri"/>
          <w:b/>
          <w:bCs/>
          <w:color w:val="000000" w:themeColor="text1"/>
        </w:rPr>
        <w:t>ts from Board of Library Trustee</w:t>
      </w:r>
      <w:r w:rsidRPr="00931B47">
        <w:rPr>
          <w:rFonts w:eastAsia="Times New Roman" w:cs="Calibri"/>
          <w:b/>
          <w:bCs/>
          <w:color w:val="000000" w:themeColor="text1"/>
        </w:rPr>
        <w:t>s</w:t>
      </w:r>
      <w:r>
        <w:rPr>
          <w:rFonts w:eastAsia="Times New Roman" w:cs="Calibri"/>
          <w:color w:val="000000" w:themeColor="text1"/>
        </w:rPr>
        <w:t xml:space="preserve"> </w:t>
      </w:r>
    </w:p>
    <w:p w14:paraId="334E19B4" w14:textId="77777777" w:rsidR="00BF0663" w:rsidRDefault="00881D1D" w:rsidP="00BF0663">
      <w:pPr>
        <w:numPr>
          <w:ilvl w:val="0"/>
          <w:numId w:val="13"/>
        </w:numPr>
        <w:tabs>
          <w:tab w:val="left" w:pos="720"/>
        </w:tabs>
        <w:spacing w:after="0" w:line="240" w:lineRule="auto"/>
        <w:contextualSpacing/>
        <w:rPr>
          <w:rFonts w:eastAsia="Times New Roman" w:cs="Arial-BoldMT"/>
          <w:bCs/>
          <w:color w:val="000000" w:themeColor="text1"/>
        </w:rPr>
      </w:pPr>
      <w:r w:rsidRPr="00F66A6E">
        <w:rPr>
          <w:rFonts w:eastAsia="Times New Roman" w:cs="Calibri"/>
          <w:color w:val="000000" w:themeColor="text1"/>
        </w:rPr>
        <w:t>Trustee</w:t>
      </w:r>
      <w:r w:rsidRPr="00F66A6E">
        <w:rPr>
          <w:rFonts w:eastAsia="Times New Roman" w:cs="Calibri"/>
          <w:b/>
          <w:bCs/>
          <w:color w:val="000000" w:themeColor="text1"/>
        </w:rPr>
        <w:t xml:space="preserve"> </w:t>
      </w:r>
      <w:r w:rsidR="00A04221">
        <w:rPr>
          <w:rFonts w:eastAsia="Times New Roman" w:cs="Arial-BoldMT"/>
          <w:bCs/>
          <w:color w:val="000000" w:themeColor="text1"/>
        </w:rPr>
        <w:t>Greene</w:t>
      </w:r>
      <w:r w:rsidR="003062B7">
        <w:rPr>
          <w:rFonts w:eastAsia="Times New Roman" w:cs="Arial-BoldMT"/>
          <w:bCs/>
          <w:color w:val="000000" w:themeColor="text1"/>
        </w:rPr>
        <w:t xml:space="preserve"> – </w:t>
      </w:r>
      <w:r w:rsidR="00A04221">
        <w:rPr>
          <w:rFonts w:eastAsia="Times New Roman" w:cs="Arial-BoldMT"/>
          <w:bCs/>
          <w:color w:val="000000" w:themeColor="text1"/>
        </w:rPr>
        <w:t xml:space="preserve">Thank you to employees </w:t>
      </w:r>
      <w:r w:rsidR="00AB172F" w:rsidRPr="00AB172F">
        <w:rPr>
          <w:rFonts w:eastAsia="Times New Roman" w:cs="Arial-BoldMT"/>
          <w:bCs/>
          <w:color w:val="000000" w:themeColor="text1"/>
        </w:rPr>
        <w:t xml:space="preserve">of the Berkeley Public Library for providing the very important services and experiences </w:t>
      </w:r>
      <w:r w:rsidR="00AB172F">
        <w:rPr>
          <w:rFonts w:eastAsia="Times New Roman" w:cs="Arial-BoldMT"/>
          <w:bCs/>
          <w:color w:val="000000" w:themeColor="text1"/>
        </w:rPr>
        <w:t>they</w:t>
      </w:r>
      <w:r w:rsidR="00AB172F" w:rsidRPr="00AB172F">
        <w:rPr>
          <w:rFonts w:eastAsia="Times New Roman" w:cs="Arial-BoldMT"/>
          <w:bCs/>
          <w:color w:val="000000" w:themeColor="text1"/>
        </w:rPr>
        <w:t xml:space="preserve"> have for the citizens of the city of Berkeley.</w:t>
      </w:r>
    </w:p>
    <w:p w14:paraId="278A310C" w14:textId="223EE12D" w:rsidR="003062B7" w:rsidRPr="00BF0663" w:rsidRDefault="00A04221" w:rsidP="007513AD">
      <w:pPr>
        <w:numPr>
          <w:ilvl w:val="0"/>
          <w:numId w:val="13"/>
        </w:numPr>
        <w:tabs>
          <w:tab w:val="left" w:pos="720"/>
        </w:tabs>
        <w:spacing w:after="0" w:line="240" w:lineRule="auto"/>
        <w:contextualSpacing/>
        <w:rPr>
          <w:rFonts w:eastAsia="Times New Roman" w:cs="Arial-BoldMT"/>
          <w:bCs/>
          <w:color w:val="000000" w:themeColor="text1"/>
        </w:rPr>
      </w:pPr>
      <w:r w:rsidRPr="00BF0663">
        <w:rPr>
          <w:rFonts w:eastAsia="Times New Roman" w:cs="Arial-BoldMT"/>
          <w:bCs/>
          <w:color w:val="000000" w:themeColor="text1"/>
        </w:rPr>
        <w:t xml:space="preserve">Trustee Selawsky - </w:t>
      </w:r>
      <w:r w:rsidR="00AB172F" w:rsidRPr="00BF0663">
        <w:rPr>
          <w:rFonts w:eastAsia="Times New Roman" w:cs="Arial-BoldMT"/>
          <w:bCs/>
          <w:color w:val="000000" w:themeColor="text1"/>
        </w:rPr>
        <w:t>Spoke to the importance of continuing to require masking in the library</w:t>
      </w:r>
      <w:r w:rsidR="00BF0663" w:rsidRPr="00BF0663">
        <w:rPr>
          <w:rFonts w:eastAsia="Times New Roman" w:cs="Arial-BoldMT"/>
          <w:bCs/>
          <w:color w:val="000000" w:themeColor="text1"/>
        </w:rPr>
        <w:t>, the library is going to take care of its patrons and its staff</w:t>
      </w:r>
      <w:r w:rsidR="00AE3D93">
        <w:rPr>
          <w:rFonts w:eastAsia="Times New Roman" w:cs="Arial-BoldMT"/>
          <w:bCs/>
          <w:color w:val="000000" w:themeColor="text1"/>
        </w:rPr>
        <w:t>. T</w:t>
      </w:r>
      <w:r w:rsidR="00BF0663" w:rsidRPr="00BF0663">
        <w:rPr>
          <w:rFonts w:eastAsia="Times New Roman" w:cs="Arial-BoldMT"/>
          <w:bCs/>
          <w:color w:val="000000" w:themeColor="text1"/>
        </w:rPr>
        <w:t>here have been cases</w:t>
      </w:r>
      <w:r w:rsidR="00AE3D93" w:rsidRPr="00AE3D93">
        <w:rPr>
          <w:rFonts w:eastAsia="Times New Roman" w:cs="Arial-BoldMT"/>
          <w:bCs/>
          <w:color w:val="000000" w:themeColor="text1"/>
        </w:rPr>
        <w:t xml:space="preserve"> </w:t>
      </w:r>
      <w:r w:rsidR="00AE3D93" w:rsidRPr="00BF0663">
        <w:rPr>
          <w:rFonts w:eastAsia="Times New Roman" w:cs="Arial-BoldMT"/>
          <w:bCs/>
          <w:color w:val="000000" w:themeColor="text1"/>
        </w:rPr>
        <w:t>of covid</w:t>
      </w:r>
      <w:r w:rsidR="00BF0663" w:rsidRPr="00BF0663">
        <w:rPr>
          <w:rFonts w:eastAsia="Times New Roman" w:cs="Arial-BoldMT"/>
          <w:bCs/>
          <w:color w:val="000000" w:themeColor="text1"/>
        </w:rPr>
        <w:t xml:space="preserve"> amongst staff during April. It's too early to say this thing is over</w:t>
      </w:r>
      <w:r w:rsidR="00AE3D93">
        <w:rPr>
          <w:rFonts w:eastAsia="Times New Roman" w:cs="Arial-BoldMT"/>
          <w:bCs/>
          <w:color w:val="000000" w:themeColor="text1"/>
        </w:rPr>
        <w:t xml:space="preserve">; </w:t>
      </w:r>
      <w:r w:rsidR="00BF0663" w:rsidRPr="00BF0663">
        <w:rPr>
          <w:rFonts w:eastAsia="Times New Roman" w:cs="Arial-BoldMT"/>
          <w:bCs/>
          <w:color w:val="000000" w:themeColor="text1"/>
        </w:rPr>
        <w:t>there are a couple of variants out there right now.</w:t>
      </w:r>
    </w:p>
    <w:p w14:paraId="037A39D0" w14:textId="6AB063E4" w:rsidR="00AB172F" w:rsidRDefault="00A04221" w:rsidP="00AB172F">
      <w:pPr>
        <w:numPr>
          <w:ilvl w:val="0"/>
          <w:numId w:val="13"/>
        </w:numPr>
        <w:tabs>
          <w:tab w:val="left" w:pos="720"/>
        </w:tabs>
        <w:spacing w:after="0" w:line="240" w:lineRule="auto"/>
        <w:contextualSpacing/>
        <w:rPr>
          <w:rFonts w:eastAsia="Times New Roman" w:cs="Arial-BoldMT"/>
          <w:bCs/>
          <w:color w:val="000000" w:themeColor="text1"/>
        </w:rPr>
      </w:pPr>
      <w:r w:rsidRPr="00BF0663">
        <w:rPr>
          <w:rFonts w:eastAsia="Times New Roman" w:cs="Arial-BoldMT"/>
          <w:bCs/>
          <w:color w:val="000000" w:themeColor="text1"/>
        </w:rPr>
        <w:t xml:space="preserve">Trustee Roth – </w:t>
      </w:r>
      <w:r w:rsidR="00AE3D93">
        <w:rPr>
          <w:rFonts w:eastAsia="Times New Roman" w:cs="Arial-BoldMT"/>
          <w:bCs/>
          <w:color w:val="000000" w:themeColor="text1"/>
        </w:rPr>
        <w:t>P</w:t>
      </w:r>
      <w:r w:rsidR="00AB172F" w:rsidRPr="00BF0663">
        <w:rPr>
          <w:rFonts w:eastAsia="Times New Roman" w:cs="Arial-BoldMT"/>
          <w:bCs/>
          <w:color w:val="000000" w:themeColor="text1"/>
        </w:rPr>
        <w:t xml:space="preserve">eople </w:t>
      </w:r>
      <w:r w:rsidR="00AE3D93">
        <w:rPr>
          <w:rFonts w:eastAsia="Times New Roman" w:cs="Arial-BoldMT"/>
          <w:bCs/>
          <w:color w:val="000000" w:themeColor="text1"/>
        </w:rPr>
        <w:t xml:space="preserve">who </w:t>
      </w:r>
      <w:r w:rsidR="00AB172F" w:rsidRPr="00BF0663">
        <w:rPr>
          <w:rFonts w:eastAsia="Times New Roman" w:cs="Arial-BoldMT"/>
          <w:bCs/>
          <w:color w:val="000000" w:themeColor="text1"/>
        </w:rPr>
        <w:t>do not want to wear a mask, can use the very excellent and wide range of services that are available from home</w:t>
      </w:r>
      <w:r w:rsidR="00AE3D93">
        <w:rPr>
          <w:rFonts w:eastAsia="Times New Roman" w:cs="Arial-BoldMT"/>
          <w:bCs/>
          <w:color w:val="000000" w:themeColor="text1"/>
        </w:rPr>
        <w:t xml:space="preserve"> with a </w:t>
      </w:r>
      <w:r w:rsidR="00AB172F" w:rsidRPr="00BF0663">
        <w:rPr>
          <w:rFonts w:eastAsia="Times New Roman" w:cs="Arial-BoldMT"/>
          <w:bCs/>
          <w:color w:val="000000" w:themeColor="text1"/>
        </w:rPr>
        <w:t>library card</w:t>
      </w:r>
      <w:r w:rsidR="00AE3D93">
        <w:rPr>
          <w:rFonts w:eastAsia="Times New Roman" w:cs="Arial-BoldMT"/>
          <w:bCs/>
          <w:color w:val="000000" w:themeColor="text1"/>
        </w:rPr>
        <w:t>.</w:t>
      </w:r>
    </w:p>
    <w:p w14:paraId="1BB2BAF9" w14:textId="057DA3CC" w:rsidR="00AB172F" w:rsidRPr="00AE3D93" w:rsidRDefault="00BF0663" w:rsidP="00AB172F">
      <w:pPr>
        <w:numPr>
          <w:ilvl w:val="0"/>
          <w:numId w:val="13"/>
        </w:numPr>
        <w:tabs>
          <w:tab w:val="left" w:pos="720"/>
        </w:tabs>
        <w:spacing w:after="0" w:line="240" w:lineRule="auto"/>
        <w:contextualSpacing/>
        <w:rPr>
          <w:rFonts w:eastAsia="Times New Roman" w:cs="Arial-BoldMT"/>
          <w:bCs/>
          <w:color w:val="000000" w:themeColor="text1"/>
        </w:rPr>
      </w:pPr>
      <w:r>
        <w:rPr>
          <w:rFonts w:eastAsia="Times New Roman" w:cs="Arial-BoldMT"/>
          <w:bCs/>
          <w:color w:val="000000" w:themeColor="text1"/>
        </w:rPr>
        <w:t>Trustee Greene -</w:t>
      </w:r>
      <w:r w:rsidR="00AE3D93">
        <w:rPr>
          <w:rFonts w:eastAsia="Times New Roman" w:cs="Arial-BoldMT"/>
          <w:bCs/>
          <w:color w:val="000000" w:themeColor="text1"/>
        </w:rPr>
        <w:t xml:space="preserve"> </w:t>
      </w:r>
      <w:r w:rsidR="00AB172F" w:rsidRPr="00AE3D93">
        <w:rPr>
          <w:rFonts w:eastAsia="Times New Roman" w:cs="Arial-BoldMT"/>
          <w:bCs/>
          <w:color w:val="000000" w:themeColor="text1"/>
        </w:rPr>
        <w:t>It's important that our staff be safe from any sorts of belligeren</w:t>
      </w:r>
      <w:r w:rsidR="00AE3D93">
        <w:rPr>
          <w:rFonts w:eastAsia="Times New Roman" w:cs="Arial-BoldMT"/>
          <w:bCs/>
          <w:color w:val="000000" w:themeColor="text1"/>
        </w:rPr>
        <w:t>ce</w:t>
      </w:r>
      <w:r w:rsidR="00AB172F" w:rsidRPr="00AE3D93">
        <w:rPr>
          <w:rFonts w:eastAsia="Times New Roman" w:cs="Arial-BoldMT"/>
          <w:bCs/>
          <w:color w:val="000000" w:themeColor="text1"/>
        </w:rPr>
        <w:t xml:space="preserve"> or harassment from trying to enforce a mask mandate.</w:t>
      </w:r>
      <w:r w:rsidR="00AE3D93">
        <w:rPr>
          <w:rFonts w:eastAsia="Times New Roman" w:cs="Arial-BoldMT"/>
          <w:bCs/>
          <w:color w:val="000000" w:themeColor="text1"/>
        </w:rPr>
        <w:t xml:space="preserve"> </w:t>
      </w:r>
      <w:r w:rsidR="00AB172F" w:rsidRPr="00AE3D93">
        <w:rPr>
          <w:rFonts w:eastAsia="Times New Roman" w:cs="Arial-BoldMT"/>
          <w:bCs/>
          <w:color w:val="000000" w:themeColor="text1"/>
        </w:rPr>
        <w:t>They are employees there to share their information</w:t>
      </w:r>
    </w:p>
    <w:p w14:paraId="267F5531" w14:textId="368B5315" w:rsidR="00C641CD" w:rsidRPr="007513AD" w:rsidRDefault="00881D1D" w:rsidP="007513AD">
      <w:pPr>
        <w:numPr>
          <w:ilvl w:val="0"/>
          <w:numId w:val="2"/>
        </w:numPr>
        <w:autoSpaceDE w:val="0"/>
        <w:autoSpaceDN w:val="0"/>
        <w:adjustRightInd w:val="0"/>
        <w:spacing w:before="120" w:after="0" w:line="240" w:lineRule="auto"/>
        <w:rPr>
          <w:rFonts w:eastAsia="Times New Roman" w:cs="Calibri"/>
          <w:b/>
          <w:bCs/>
          <w:color w:val="000000" w:themeColor="text1"/>
        </w:rPr>
      </w:pPr>
      <w:r w:rsidRPr="00C70619">
        <w:rPr>
          <w:rFonts w:eastAsia="Times New Roman" w:cs="Calibri"/>
          <w:b/>
          <w:bCs/>
          <w:color w:val="000000" w:themeColor="text1"/>
        </w:rPr>
        <w:t>CONSENT CALENDAR</w:t>
      </w:r>
    </w:p>
    <w:p w14:paraId="4F0A047A" w14:textId="76A443FC" w:rsidR="00881D1D" w:rsidRPr="00D9460C" w:rsidRDefault="00881D1D" w:rsidP="00C641CD">
      <w:pPr>
        <w:tabs>
          <w:tab w:val="left" w:pos="720"/>
        </w:tabs>
        <w:spacing w:after="0" w:line="240" w:lineRule="auto"/>
        <w:ind w:left="720"/>
        <w:jc w:val="both"/>
        <w:rPr>
          <w:rFonts w:eastAsia="Times New Roman" w:cs="Calibri"/>
          <w:b/>
          <w:bCs/>
          <w:color w:val="000000" w:themeColor="text1"/>
        </w:rPr>
      </w:pPr>
      <w:r w:rsidRPr="00D9460C">
        <w:rPr>
          <w:rFonts w:eastAsia="Times New Roman" w:cs="Calibri"/>
          <w:b/>
          <w:bCs/>
          <w:color w:val="000000" w:themeColor="text1"/>
        </w:rPr>
        <w:t>Action</w:t>
      </w:r>
      <w:r w:rsidRPr="00D9460C">
        <w:rPr>
          <w:rFonts w:eastAsia="Times New Roman" w:cs="Calibri"/>
          <w:bCs/>
          <w:color w:val="000000" w:themeColor="text1"/>
        </w:rPr>
        <w:t xml:space="preserve">: M/S/C Trustee </w:t>
      </w:r>
      <w:r w:rsidR="00F834BC">
        <w:rPr>
          <w:rFonts w:eastAsia="Times New Roman" w:cs="Calibri"/>
          <w:bCs/>
          <w:color w:val="000000" w:themeColor="text1"/>
        </w:rPr>
        <w:t>Davenport</w:t>
      </w:r>
      <w:r w:rsidRPr="00D9460C">
        <w:rPr>
          <w:rFonts w:eastAsia="Times New Roman" w:cs="Calibri"/>
          <w:bCs/>
          <w:color w:val="000000" w:themeColor="text1"/>
        </w:rPr>
        <w:t xml:space="preserve"> / Trustee </w:t>
      </w:r>
      <w:r w:rsidR="00F834BC">
        <w:rPr>
          <w:rFonts w:eastAsia="Times New Roman" w:cs="Calibri"/>
          <w:bCs/>
          <w:color w:val="000000" w:themeColor="text1"/>
        </w:rPr>
        <w:t>Selawsky</w:t>
      </w:r>
      <w:r w:rsidRPr="00D9460C">
        <w:rPr>
          <w:rFonts w:eastAsia="Times New Roman" w:cs="Calibri"/>
          <w:bCs/>
          <w:color w:val="000000" w:themeColor="text1"/>
        </w:rPr>
        <w:t xml:space="preserve"> </w:t>
      </w:r>
      <w:r w:rsidRPr="00D9460C">
        <w:rPr>
          <w:rFonts w:eastAsia="Times New Roman" w:cs="Calibri"/>
        </w:rPr>
        <w:t>to adopt resolution #R22-</w:t>
      </w:r>
      <w:r w:rsidR="00DE5CB3">
        <w:rPr>
          <w:rFonts w:eastAsia="Times New Roman" w:cs="Calibri"/>
        </w:rPr>
        <w:t>01</w:t>
      </w:r>
      <w:r w:rsidR="007513AD">
        <w:rPr>
          <w:rFonts w:eastAsia="Times New Roman" w:cs="Calibri"/>
        </w:rPr>
        <w:t>9</w:t>
      </w:r>
      <w:r w:rsidRPr="00D9460C">
        <w:rPr>
          <w:rFonts w:eastAsia="Times New Roman" w:cs="Calibri"/>
        </w:rPr>
        <w:t xml:space="preserve"> to </w:t>
      </w:r>
      <w:r w:rsidRPr="00D9460C">
        <w:rPr>
          <w:rFonts w:eastAsia="Times New Roman" w:cs="Calibri"/>
          <w:bCs/>
          <w:color w:val="000000" w:themeColor="text1"/>
        </w:rPr>
        <w:t>approve the consent calendar</w:t>
      </w:r>
      <w:r w:rsidRPr="00D9460C">
        <w:rPr>
          <w:rFonts w:eastAsia="Times New Roman" w:cs="Calibri"/>
          <w:color w:val="000000" w:themeColor="text1"/>
        </w:rPr>
        <w:t>.</w:t>
      </w:r>
    </w:p>
    <w:p w14:paraId="4E5A8DD7" w14:textId="74BD14CF" w:rsidR="00881D1D" w:rsidRDefault="00881D1D" w:rsidP="00881D1D">
      <w:pPr>
        <w:tabs>
          <w:tab w:val="left" w:pos="720"/>
        </w:tabs>
        <w:spacing w:after="0" w:line="240" w:lineRule="auto"/>
        <w:ind w:left="720"/>
        <w:jc w:val="both"/>
        <w:rPr>
          <w:rFonts w:eastAsia="Times New Roman" w:cs="Calibri"/>
          <w:bCs/>
          <w:color w:val="000000" w:themeColor="text1"/>
        </w:rPr>
      </w:pPr>
      <w:r w:rsidRPr="00D9460C">
        <w:rPr>
          <w:rFonts w:eastAsia="Times New Roman" w:cs="Calibri"/>
          <w:b/>
          <w:bCs/>
          <w:color w:val="000000" w:themeColor="text1"/>
        </w:rPr>
        <w:t>Vote</w:t>
      </w:r>
      <w:r w:rsidRPr="00D9460C">
        <w:rPr>
          <w:rFonts w:eastAsia="Times New Roman" w:cs="Calibri"/>
          <w:bCs/>
          <w:color w:val="000000" w:themeColor="text1"/>
        </w:rPr>
        <w:t>: Ayes: Trustees Davenport,</w:t>
      </w:r>
      <w:r w:rsidRPr="00D9460C">
        <w:rPr>
          <w:rFonts w:eastAsia="Times New Roman" w:cs="Arial-BoldMT"/>
          <w:bCs/>
          <w:color w:val="000000" w:themeColor="text1"/>
        </w:rPr>
        <w:t xml:space="preserve"> </w:t>
      </w:r>
      <w:r w:rsidRPr="00D9460C">
        <w:rPr>
          <w:rFonts w:eastAsia="Times New Roman" w:cs="Calibri"/>
          <w:bCs/>
          <w:color w:val="000000" w:themeColor="text1"/>
        </w:rPr>
        <w:t>Gre</w:t>
      </w:r>
      <w:r w:rsidR="006F27A1">
        <w:rPr>
          <w:rFonts w:eastAsia="Times New Roman" w:cs="Calibri"/>
          <w:bCs/>
          <w:color w:val="000000" w:themeColor="text1"/>
        </w:rPr>
        <w:t>e</w:t>
      </w:r>
      <w:r w:rsidRPr="00D9460C">
        <w:rPr>
          <w:rFonts w:eastAsia="Times New Roman" w:cs="Calibri"/>
          <w:bCs/>
          <w:color w:val="000000" w:themeColor="text1"/>
        </w:rPr>
        <w:t>ne</w:t>
      </w:r>
      <w:r w:rsidRPr="00D9460C">
        <w:rPr>
          <w:rFonts w:eastAsia="Times New Roman" w:cs="Arial-BoldMT"/>
          <w:bCs/>
          <w:color w:val="000000" w:themeColor="text1"/>
        </w:rPr>
        <w:t xml:space="preserve">, Hahn, </w:t>
      </w:r>
      <w:r w:rsidRPr="00D9460C">
        <w:rPr>
          <w:rFonts w:eastAsia="Times New Roman" w:cs="Calibri"/>
          <w:bCs/>
          <w:color w:val="000000" w:themeColor="text1"/>
        </w:rPr>
        <w:t xml:space="preserve">Roth </w:t>
      </w:r>
      <w:r w:rsidRPr="00D9460C">
        <w:rPr>
          <w:rFonts w:eastAsia="Times New Roman" w:cs="Arial-BoldMT"/>
          <w:bCs/>
          <w:color w:val="000000" w:themeColor="text1"/>
        </w:rPr>
        <w:t xml:space="preserve">and Selawsky. Noes: None. Absent: </w:t>
      </w:r>
      <w:r w:rsidRPr="00D9460C">
        <w:rPr>
          <w:rFonts w:eastAsia="Times New Roman" w:cs="Calibri"/>
          <w:bCs/>
          <w:color w:val="000000" w:themeColor="text1"/>
        </w:rPr>
        <w:t>None</w:t>
      </w:r>
      <w:r w:rsidRPr="00D9460C">
        <w:rPr>
          <w:rFonts w:eastAsia="Times New Roman" w:cs="Arial-BoldMT"/>
          <w:bCs/>
          <w:color w:val="000000" w:themeColor="text1"/>
        </w:rPr>
        <w:t>. Abstentions: None</w:t>
      </w:r>
      <w:r w:rsidRPr="00D9460C">
        <w:rPr>
          <w:rFonts w:eastAsia="Times New Roman" w:cs="Calibri"/>
          <w:bCs/>
          <w:color w:val="000000" w:themeColor="text1"/>
        </w:rPr>
        <w:t>.</w:t>
      </w:r>
    </w:p>
    <w:p w14:paraId="030062ED" w14:textId="6501A2CE" w:rsidR="00881D1D" w:rsidRPr="00931B47" w:rsidRDefault="00881D1D" w:rsidP="00881D1D">
      <w:pPr>
        <w:numPr>
          <w:ilvl w:val="0"/>
          <w:numId w:val="5"/>
        </w:numPr>
        <w:tabs>
          <w:tab w:val="left" w:pos="720"/>
        </w:tabs>
        <w:spacing w:before="120" w:after="0" w:line="240" w:lineRule="auto"/>
        <w:rPr>
          <w:rFonts w:eastAsia="Times New Roman" w:cs="Arial-BoldMT"/>
          <w:b/>
          <w:bCs/>
          <w:color w:val="000000" w:themeColor="text1"/>
        </w:rPr>
      </w:pPr>
      <w:r w:rsidRPr="00931B47">
        <w:rPr>
          <w:rFonts w:eastAsia="Times New Roman" w:cs="Arial-BoldMT"/>
          <w:b/>
          <w:bCs/>
          <w:color w:val="000000" w:themeColor="text1"/>
        </w:rPr>
        <w:t xml:space="preserve">Approve Minutes of the </w:t>
      </w:r>
      <w:r w:rsidR="007513AD">
        <w:rPr>
          <w:rFonts w:eastAsia="Times New Roman" w:cs="Arial-BoldMT"/>
          <w:b/>
          <w:bCs/>
          <w:color w:val="000000" w:themeColor="text1"/>
        </w:rPr>
        <w:t xml:space="preserve">April </w:t>
      </w:r>
      <w:r w:rsidR="00783DAA">
        <w:rPr>
          <w:rFonts w:eastAsia="Times New Roman" w:cs="Arial-BoldMT"/>
          <w:b/>
          <w:bCs/>
          <w:color w:val="000000" w:themeColor="text1"/>
        </w:rPr>
        <w:t>6</w:t>
      </w:r>
      <w:r>
        <w:rPr>
          <w:rFonts w:eastAsia="Times New Roman" w:cs="Arial-BoldMT"/>
          <w:b/>
          <w:bCs/>
          <w:color w:val="000000" w:themeColor="text1"/>
        </w:rPr>
        <w:t>, 2022 Regular</w:t>
      </w:r>
      <w:r w:rsidRPr="00931B47">
        <w:rPr>
          <w:rFonts w:eastAsia="Times New Roman" w:cs="Arial-BoldMT"/>
          <w:b/>
          <w:bCs/>
          <w:color w:val="000000" w:themeColor="text1"/>
        </w:rPr>
        <w:t xml:space="preserve"> Meeting</w:t>
      </w:r>
    </w:p>
    <w:p w14:paraId="40DFCE34" w14:textId="77777777" w:rsidR="00881D1D" w:rsidRPr="00931B47" w:rsidRDefault="00881D1D" w:rsidP="00881D1D">
      <w:pPr>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Director of Library Services</w:t>
      </w:r>
    </w:p>
    <w:p w14:paraId="64F66BE5" w14:textId="414D4310" w:rsidR="00881D1D" w:rsidRPr="00931B47" w:rsidRDefault="00881D1D" w:rsidP="00881D1D">
      <w:pPr>
        <w:tabs>
          <w:tab w:val="left" w:pos="720"/>
        </w:tabs>
        <w:spacing w:after="0" w:line="240" w:lineRule="auto"/>
        <w:ind w:left="720"/>
        <w:jc w:val="both"/>
        <w:rPr>
          <w:rFonts w:eastAsia="Times New Roman" w:cs="Times New Roman"/>
        </w:rPr>
      </w:pPr>
      <w:r w:rsidRPr="00931B47">
        <w:rPr>
          <w:rFonts w:ascii="Calibri" w:eastAsia="Times New Roman" w:hAnsi="Calibri" w:cs="Arial"/>
          <w:b/>
        </w:rPr>
        <w:lastRenderedPageBreak/>
        <w:t>Recommendation</w:t>
      </w:r>
      <w:r w:rsidRPr="00931B47">
        <w:rPr>
          <w:rFonts w:ascii="Calibri" w:eastAsia="Times New Roman" w:hAnsi="Calibri" w:cs="Arial"/>
        </w:rPr>
        <w:t>: Adopt a resolution</w:t>
      </w:r>
      <w:r>
        <w:rPr>
          <w:rFonts w:ascii="Calibri" w:eastAsia="Times New Roman" w:hAnsi="Calibri" w:cs="Arial"/>
        </w:rPr>
        <w:t xml:space="preserve"> </w:t>
      </w:r>
      <w:r w:rsidRPr="00931B47">
        <w:rPr>
          <w:rFonts w:ascii="Calibri" w:eastAsia="Times New Roman" w:hAnsi="Calibri" w:cs="Arial"/>
        </w:rPr>
        <w:t xml:space="preserve">to </w:t>
      </w:r>
      <w:r w:rsidRPr="00931B47">
        <w:rPr>
          <w:rFonts w:eastAsia="Times New Roman" w:cs="Times New Roman"/>
        </w:rPr>
        <w:t xml:space="preserve">approve the minutes of the </w:t>
      </w:r>
      <w:r w:rsidR="00783DAA">
        <w:rPr>
          <w:rFonts w:eastAsia="Times New Roman" w:cs="Times New Roman"/>
        </w:rPr>
        <w:t>April 6</w:t>
      </w:r>
      <w:r>
        <w:rPr>
          <w:rFonts w:eastAsia="Times New Roman" w:cs="Times New Roman"/>
        </w:rPr>
        <w:t>, 2022 Regular</w:t>
      </w:r>
      <w:r w:rsidRPr="00931B47">
        <w:rPr>
          <w:rFonts w:eastAsia="Times New Roman" w:cs="Times New Roman"/>
        </w:rPr>
        <w:t xml:space="preserve"> Meeting of the Board of Library Trustees</w:t>
      </w:r>
      <w:r w:rsidRPr="00931B47">
        <w:rPr>
          <w:rFonts w:ascii="Calibri" w:eastAsia="Times New Roman" w:hAnsi="Calibri" w:cs="Arial"/>
        </w:rPr>
        <w:t xml:space="preserve"> as </w:t>
      </w:r>
      <w:r>
        <w:rPr>
          <w:rFonts w:ascii="Calibri" w:eastAsia="Times New Roman" w:hAnsi="Calibri" w:cs="Arial"/>
        </w:rPr>
        <w:t>presented</w:t>
      </w:r>
      <w:r w:rsidRPr="00931B47">
        <w:rPr>
          <w:rFonts w:ascii="Calibri" w:eastAsia="Times New Roman" w:hAnsi="Calibri" w:cs="Arial"/>
        </w:rPr>
        <w:t>.</w:t>
      </w:r>
    </w:p>
    <w:p w14:paraId="5C961A37" w14:textId="77777777" w:rsidR="00881D1D" w:rsidRPr="00931B47"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14:paraId="05788AA6" w14:textId="77777777" w:rsidR="00881D1D"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Pr>
          <w:rFonts w:ascii="Calibri" w:eastAsia="Times New Roman" w:hAnsi="Calibri" w:cs="Arial"/>
        </w:rPr>
        <w:t>Tess Mayer</w:t>
      </w:r>
      <w:r w:rsidRPr="00931B47">
        <w:rPr>
          <w:rFonts w:ascii="Calibri" w:eastAsia="Times New Roman" w:hAnsi="Calibri" w:cs="Arial"/>
        </w:rPr>
        <w:t>, Director of Library Services</w:t>
      </w:r>
    </w:p>
    <w:p w14:paraId="7C6BAD89" w14:textId="7420995F" w:rsidR="00881D1D" w:rsidRDefault="00881D1D" w:rsidP="00881D1D">
      <w:pPr>
        <w:tabs>
          <w:tab w:val="left" w:pos="720"/>
        </w:tabs>
        <w:spacing w:after="0" w:line="240" w:lineRule="auto"/>
        <w:ind w:left="720"/>
        <w:jc w:val="both"/>
        <w:rPr>
          <w:rFonts w:ascii="Calibri" w:eastAsia="Times New Roman" w:hAnsi="Calibri" w:cs="Arial"/>
        </w:rPr>
      </w:pPr>
      <w:r w:rsidRPr="00931B47">
        <w:rPr>
          <w:rFonts w:eastAsia="Times New Roman" w:cs="Calibri"/>
          <w:b/>
          <w:bCs/>
          <w:color w:val="000000" w:themeColor="text1"/>
        </w:rPr>
        <w:t>Action</w:t>
      </w:r>
      <w:r w:rsidRPr="00931B47">
        <w:rPr>
          <w:rFonts w:eastAsia="Times New Roman" w:cs="Calibri"/>
          <w:bCs/>
          <w:color w:val="000000" w:themeColor="text1"/>
        </w:rPr>
        <w:t xml:space="preserve">: </w:t>
      </w:r>
      <w:r w:rsidR="00F834BC" w:rsidRPr="00D9460C">
        <w:rPr>
          <w:rFonts w:eastAsia="Times New Roman" w:cs="Calibri"/>
          <w:bCs/>
          <w:color w:val="000000" w:themeColor="text1"/>
        </w:rPr>
        <w:t xml:space="preserve">M/S/C Trustee </w:t>
      </w:r>
      <w:r w:rsidR="00F834BC">
        <w:rPr>
          <w:rFonts w:eastAsia="Times New Roman" w:cs="Calibri"/>
          <w:bCs/>
          <w:color w:val="000000" w:themeColor="text1"/>
        </w:rPr>
        <w:t>Davenport</w:t>
      </w:r>
      <w:r w:rsidR="00F834BC" w:rsidRPr="00D9460C">
        <w:rPr>
          <w:rFonts w:eastAsia="Times New Roman" w:cs="Calibri"/>
          <w:bCs/>
          <w:color w:val="000000" w:themeColor="text1"/>
        </w:rPr>
        <w:t xml:space="preserve"> / Trustee </w:t>
      </w:r>
      <w:r w:rsidR="00F834BC">
        <w:rPr>
          <w:rFonts w:eastAsia="Times New Roman" w:cs="Calibri"/>
          <w:bCs/>
          <w:color w:val="000000" w:themeColor="text1"/>
        </w:rPr>
        <w:t>Selawsky</w:t>
      </w:r>
      <w:r w:rsidR="00F834BC" w:rsidRPr="00D9460C">
        <w:rPr>
          <w:rFonts w:eastAsia="Times New Roman" w:cs="Calibri"/>
          <w:bCs/>
          <w:color w:val="000000" w:themeColor="text1"/>
        </w:rPr>
        <w:t xml:space="preserve"> </w:t>
      </w:r>
      <w:r w:rsidRPr="00931B47">
        <w:rPr>
          <w:rFonts w:eastAsia="Times New Roman" w:cs="Calibri"/>
        </w:rPr>
        <w:t>to adopt resolution #R2</w:t>
      </w:r>
      <w:r>
        <w:rPr>
          <w:rFonts w:eastAsia="Times New Roman" w:cs="Calibri"/>
        </w:rPr>
        <w:t>2</w:t>
      </w:r>
      <w:r w:rsidRPr="00931B47">
        <w:rPr>
          <w:rFonts w:eastAsia="Times New Roman" w:cs="Calibri"/>
        </w:rPr>
        <w:t>-</w:t>
      </w:r>
      <w:r w:rsidR="00DE5CB3">
        <w:rPr>
          <w:rFonts w:eastAsia="Times New Roman" w:cs="Calibri"/>
        </w:rPr>
        <w:t>0</w:t>
      </w:r>
      <w:r w:rsidR="00783DAA">
        <w:rPr>
          <w:rFonts w:eastAsia="Times New Roman" w:cs="Calibri"/>
        </w:rPr>
        <w:t>20</w:t>
      </w:r>
      <w:r w:rsidRPr="00931B47">
        <w:rPr>
          <w:rFonts w:eastAsia="Times New Roman" w:cs="Calibri"/>
        </w:rPr>
        <w:t xml:space="preserve"> to </w:t>
      </w:r>
      <w:r>
        <w:rPr>
          <w:rFonts w:eastAsia="Times New Roman" w:cs="Calibri"/>
          <w:bCs/>
          <w:color w:val="000000" w:themeColor="text1"/>
        </w:rPr>
        <w:t>approve the minutes as presented</w:t>
      </w:r>
      <w:r>
        <w:rPr>
          <w:rFonts w:eastAsia="Times New Roman" w:cs="Calibri"/>
          <w:color w:val="000000" w:themeColor="text1"/>
        </w:rPr>
        <w:t>.</w:t>
      </w:r>
    </w:p>
    <w:p w14:paraId="49ED598E" w14:textId="0903A4F7" w:rsidR="00881D1D" w:rsidRDefault="00881D1D" w:rsidP="00881D1D">
      <w:pPr>
        <w:tabs>
          <w:tab w:val="left" w:pos="720"/>
        </w:tabs>
        <w:spacing w:after="120" w:line="240" w:lineRule="auto"/>
        <w:ind w:left="720"/>
        <w:jc w:val="both"/>
        <w:rPr>
          <w:rFonts w:eastAsia="Times New Roman" w:cs="Calibri"/>
          <w:bCs/>
          <w:color w:val="000000" w:themeColor="text1"/>
        </w:rPr>
      </w:pPr>
      <w:r w:rsidRPr="00931B47">
        <w:rPr>
          <w:rFonts w:eastAsia="Times New Roman" w:cs="Calibri"/>
          <w:b/>
          <w:bCs/>
          <w:color w:val="000000" w:themeColor="text1"/>
        </w:rPr>
        <w:t>Vote</w:t>
      </w:r>
      <w:r w:rsidRPr="00931B47">
        <w:rPr>
          <w:rFonts w:eastAsia="Times New Roman" w:cs="Calibri"/>
          <w:bCs/>
          <w:color w:val="000000" w:themeColor="text1"/>
        </w:rPr>
        <w:t xml:space="preserve">: Ayes: Trustees </w:t>
      </w:r>
      <w:r>
        <w:rPr>
          <w:rFonts w:eastAsia="Times New Roman" w:cs="Calibri"/>
          <w:bCs/>
          <w:color w:val="000000" w:themeColor="text1"/>
        </w:rPr>
        <w:t>Davenport,</w:t>
      </w:r>
      <w:r>
        <w:rPr>
          <w:rFonts w:eastAsia="Times New Roman" w:cs="Arial-BoldMT"/>
          <w:bCs/>
          <w:color w:val="000000" w:themeColor="text1"/>
        </w:rPr>
        <w:t xml:space="preserve"> </w:t>
      </w:r>
      <w:r>
        <w:rPr>
          <w:rFonts w:eastAsia="Times New Roman" w:cs="Calibri"/>
          <w:bCs/>
          <w:color w:val="000000" w:themeColor="text1"/>
        </w:rPr>
        <w:t>Greene</w:t>
      </w:r>
      <w:r>
        <w:rPr>
          <w:rFonts w:eastAsia="Times New Roman" w:cs="Arial-BoldMT"/>
          <w:bCs/>
          <w:color w:val="000000" w:themeColor="text1"/>
        </w:rPr>
        <w:t xml:space="preserve">, Hahn, </w:t>
      </w:r>
      <w:r w:rsidRPr="00931B47">
        <w:rPr>
          <w:rFonts w:eastAsia="Times New Roman" w:cs="Calibri"/>
          <w:bCs/>
          <w:color w:val="000000" w:themeColor="text1"/>
        </w:rPr>
        <w:t xml:space="preserve">Roth </w:t>
      </w:r>
      <w:r w:rsidRPr="00931B47">
        <w:rPr>
          <w:rFonts w:eastAsia="Times New Roman" w:cs="Arial-BoldMT"/>
          <w:bCs/>
          <w:color w:val="000000" w:themeColor="text1"/>
        </w:rPr>
        <w:t xml:space="preserve">and Selawsky. Noes: None. Absent: </w:t>
      </w:r>
      <w:r>
        <w:rPr>
          <w:rFonts w:eastAsia="Times New Roman" w:cs="Calibri"/>
          <w:bCs/>
          <w:color w:val="000000" w:themeColor="text1"/>
        </w:rPr>
        <w:t>None</w:t>
      </w:r>
      <w:r>
        <w:rPr>
          <w:rFonts w:eastAsia="Times New Roman" w:cs="Arial-BoldMT"/>
          <w:bCs/>
          <w:color w:val="000000" w:themeColor="text1"/>
        </w:rPr>
        <w:t xml:space="preserve">. </w:t>
      </w:r>
      <w:r w:rsidRPr="00931B47">
        <w:rPr>
          <w:rFonts w:eastAsia="Times New Roman" w:cs="Arial-BoldMT"/>
          <w:bCs/>
          <w:color w:val="000000" w:themeColor="text1"/>
        </w:rPr>
        <w:t xml:space="preserve">Abstentions: </w:t>
      </w:r>
      <w:r>
        <w:rPr>
          <w:rFonts w:eastAsia="Times New Roman" w:cs="Arial-BoldMT"/>
          <w:bCs/>
          <w:color w:val="000000" w:themeColor="text1"/>
        </w:rPr>
        <w:t>None</w:t>
      </w:r>
      <w:r>
        <w:rPr>
          <w:rFonts w:eastAsia="Times New Roman" w:cs="Calibri"/>
          <w:bCs/>
          <w:color w:val="000000" w:themeColor="text1"/>
        </w:rPr>
        <w:t>.</w:t>
      </w:r>
    </w:p>
    <w:p w14:paraId="72391D01" w14:textId="19066311" w:rsidR="00783DAA" w:rsidRPr="00783DAA" w:rsidRDefault="00783DAA" w:rsidP="00783DAA">
      <w:pPr>
        <w:keepNext/>
        <w:numPr>
          <w:ilvl w:val="0"/>
          <w:numId w:val="5"/>
        </w:numPr>
        <w:tabs>
          <w:tab w:val="left" w:pos="720"/>
        </w:tabs>
        <w:spacing w:before="120" w:after="0" w:line="240" w:lineRule="auto"/>
        <w:rPr>
          <w:rFonts w:eastAsia="Times New Roman" w:cs="Arial-BoldMT"/>
          <w:b/>
          <w:bCs/>
          <w:color w:val="000000" w:themeColor="text1"/>
        </w:rPr>
      </w:pPr>
      <w:r w:rsidRPr="00783DAA">
        <w:rPr>
          <w:rFonts w:eastAsia="Times New Roman" w:cs="Arial-BoldMT"/>
          <w:b/>
          <w:bCs/>
          <w:color w:val="000000" w:themeColor="text1"/>
        </w:rPr>
        <w:t>Contract Amendment: No. 9354B Innovative Interfaces, Inc.</w:t>
      </w:r>
    </w:p>
    <w:p w14:paraId="5A943AA7" w14:textId="77777777" w:rsidR="00783DAA" w:rsidRDefault="00783DAA" w:rsidP="00783DAA">
      <w:pPr>
        <w:tabs>
          <w:tab w:val="left" w:pos="720"/>
        </w:tabs>
        <w:spacing w:after="120" w:line="240" w:lineRule="auto"/>
        <w:ind w:left="720"/>
        <w:rPr>
          <w:rFonts w:eastAsia="Times New Roman" w:cs="Calibri"/>
          <w:bCs/>
          <w:color w:val="000000" w:themeColor="text1"/>
        </w:rPr>
      </w:pPr>
      <w:r w:rsidRPr="00783DAA">
        <w:rPr>
          <w:rFonts w:eastAsia="Times New Roman" w:cs="Calibri"/>
          <w:b/>
          <w:color w:val="000000" w:themeColor="text1"/>
        </w:rPr>
        <w:t>From</w:t>
      </w:r>
      <w:r w:rsidRPr="00783DAA">
        <w:rPr>
          <w:rFonts w:eastAsia="Times New Roman" w:cs="Calibri"/>
          <w:bCs/>
          <w:color w:val="000000" w:themeColor="text1"/>
        </w:rPr>
        <w:t xml:space="preserve">: Alicia Abramson, Manager Library Information Technology </w:t>
      </w:r>
    </w:p>
    <w:p w14:paraId="7B90BC95" w14:textId="51E5EDE0" w:rsidR="00783DAA" w:rsidRPr="00783DAA" w:rsidRDefault="00783DAA" w:rsidP="00783DAA">
      <w:pPr>
        <w:tabs>
          <w:tab w:val="left" w:pos="720"/>
        </w:tabs>
        <w:spacing w:after="0" w:line="240" w:lineRule="auto"/>
        <w:ind w:left="720"/>
        <w:rPr>
          <w:rFonts w:eastAsia="Times New Roman" w:cs="Calibri"/>
          <w:bCs/>
          <w:color w:val="000000" w:themeColor="text1"/>
        </w:rPr>
      </w:pPr>
      <w:r w:rsidRPr="00783DAA">
        <w:rPr>
          <w:rFonts w:eastAsia="Times New Roman" w:cs="Calibri"/>
          <w:b/>
          <w:color w:val="000000" w:themeColor="text1"/>
        </w:rPr>
        <w:t xml:space="preserve">Recommendation: </w:t>
      </w:r>
      <w:r w:rsidRPr="00783DAA">
        <w:rPr>
          <w:rFonts w:eastAsia="Times New Roman" w:cs="Calibri"/>
          <w:bCs/>
          <w:color w:val="000000" w:themeColor="text1"/>
        </w:rPr>
        <w:t xml:space="preserve">Adopt the resolution authorizing the Director of Library Services to amend Contract No. 9354B with Innovative Interfaces, Inc. for the provision of services related to the implementation of, and subscription license to, the hosted Link+/INN-Reach Resource sharing system and Resource Broker Application, in an incremental amount of $136,556 for a contracted value not-to-exceed $1,444,620; and to amend the Contract’s date of expiration to </w:t>
      </w:r>
      <w:r w:rsidR="00F834BC" w:rsidRPr="00F834BC">
        <w:rPr>
          <w:rFonts w:eastAsia="Times New Roman" w:cs="Calibri"/>
          <w:bCs/>
          <w:strike/>
          <w:color w:val="000000" w:themeColor="text1"/>
        </w:rPr>
        <w:t xml:space="preserve">June 30, 2022 </w:t>
      </w:r>
      <w:r w:rsidRPr="00F834BC">
        <w:rPr>
          <w:rFonts w:eastAsia="Times New Roman" w:cs="Calibri"/>
          <w:bCs/>
          <w:strike/>
          <w:color w:val="000000" w:themeColor="text1"/>
        </w:rPr>
        <w:t xml:space="preserve">from </w:t>
      </w:r>
      <w:r w:rsidR="00F834BC" w:rsidRPr="00F834BC">
        <w:rPr>
          <w:rFonts w:eastAsia="Times New Roman" w:cs="Calibri"/>
          <w:bCs/>
          <w:strike/>
          <w:color w:val="000000" w:themeColor="text1"/>
        </w:rPr>
        <w:t>December 31, 2025</w:t>
      </w:r>
      <w:r w:rsidR="00F834BC" w:rsidRPr="00F834BC">
        <w:rPr>
          <w:rFonts w:eastAsia="Times New Roman" w:cs="Calibri"/>
          <w:bCs/>
          <w:color w:val="000000" w:themeColor="text1"/>
        </w:rPr>
        <w:t xml:space="preserve"> </w:t>
      </w:r>
      <w:r w:rsidR="00F834BC" w:rsidRPr="00783DAA">
        <w:rPr>
          <w:rFonts w:eastAsia="Times New Roman" w:cs="Calibri"/>
          <w:bCs/>
          <w:color w:val="000000" w:themeColor="text1"/>
        </w:rPr>
        <w:t>December 31, 2025</w:t>
      </w:r>
      <w:r w:rsidR="00F834BC">
        <w:rPr>
          <w:rFonts w:eastAsia="Times New Roman" w:cs="Calibri"/>
          <w:bCs/>
          <w:color w:val="000000" w:themeColor="text1"/>
        </w:rPr>
        <w:t xml:space="preserve"> from </w:t>
      </w:r>
      <w:r w:rsidR="00F834BC" w:rsidRPr="00783DAA">
        <w:rPr>
          <w:rFonts w:eastAsia="Times New Roman" w:cs="Calibri"/>
          <w:bCs/>
          <w:color w:val="000000" w:themeColor="text1"/>
        </w:rPr>
        <w:t>June 30, 2022</w:t>
      </w:r>
      <w:r w:rsidR="00F834BC" w:rsidRPr="00F834BC">
        <w:rPr>
          <w:rFonts w:eastAsia="Times New Roman" w:cs="Calibri"/>
          <w:bCs/>
          <w:color w:val="000000" w:themeColor="text1"/>
        </w:rPr>
        <w:t xml:space="preserve"> </w:t>
      </w:r>
      <w:r w:rsidR="00F834BC" w:rsidRPr="00783DAA">
        <w:rPr>
          <w:rFonts w:eastAsia="Times New Roman" w:cs="Calibri"/>
          <w:bCs/>
          <w:color w:val="000000" w:themeColor="text1"/>
        </w:rPr>
        <w:t>from</w:t>
      </w:r>
      <w:r w:rsidRPr="00783DAA">
        <w:rPr>
          <w:rFonts w:eastAsia="Times New Roman" w:cs="Calibri"/>
          <w:bCs/>
          <w:color w:val="000000" w:themeColor="text1"/>
        </w:rPr>
        <w:t>.</w:t>
      </w:r>
    </w:p>
    <w:p w14:paraId="0FC8251D" w14:textId="66A93AE0" w:rsidR="00783DAA" w:rsidRPr="00931B47" w:rsidRDefault="00783DAA" w:rsidP="00783DAA">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sidR="00F940B1">
        <w:rPr>
          <w:rFonts w:ascii="Calibri" w:eastAsia="Times New Roman" w:hAnsi="Calibri" w:cs="Arial"/>
        </w:rPr>
        <w:t>see report</w:t>
      </w:r>
    </w:p>
    <w:p w14:paraId="0C4476A5" w14:textId="35A7ADBC" w:rsidR="00783DAA" w:rsidRDefault="00783DAA" w:rsidP="00783DAA">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83DAA">
        <w:rPr>
          <w:rFonts w:eastAsia="Times New Roman" w:cs="Calibri"/>
          <w:bCs/>
          <w:color w:val="000000" w:themeColor="text1"/>
        </w:rPr>
        <w:t>Alicia Abramson, Manager Library Information Technology</w:t>
      </w:r>
    </w:p>
    <w:p w14:paraId="01194C24" w14:textId="6D2E2728" w:rsidR="00783DAA" w:rsidRPr="00783DAA" w:rsidRDefault="00783DAA" w:rsidP="00783DAA">
      <w:pPr>
        <w:tabs>
          <w:tab w:val="left" w:pos="720"/>
        </w:tabs>
        <w:spacing w:after="0" w:line="240" w:lineRule="auto"/>
        <w:ind w:left="720"/>
        <w:rPr>
          <w:rFonts w:eastAsia="Times New Roman" w:cs="Calibri"/>
          <w:b/>
          <w:color w:val="000000" w:themeColor="text1"/>
        </w:rPr>
      </w:pPr>
      <w:r w:rsidRPr="00783DAA">
        <w:rPr>
          <w:rFonts w:eastAsia="Times New Roman" w:cs="Calibri"/>
          <w:b/>
          <w:color w:val="000000" w:themeColor="text1"/>
        </w:rPr>
        <w:t xml:space="preserve">Action: </w:t>
      </w:r>
      <w:r w:rsidR="00F834BC" w:rsidRPr="00D9460C">
        <w:rPr>
          <w:rFonts w:eastAsia="Times New Roman" w:cs="Calibri"/>
          <w:bCs/>
          <w:color w:val="000000" w:themeColor="text1"/>
        </w:rPr>
        <w:t xml:space="preserve">M/S/C Trustee </w:t>
      </w:r>
      <w:r w:rsidR="00F834BC">
        <w:rPr>
          <w:rFonts w:eastAsia="Times New Roman" w:cs="Calibri"/>
          <w:bCs/>
          <w:color w:val="000000" w:themeColor="text1"/>
        </w:rPr>
        <w:t>Davenport</w:t>
      </w:r>
      <w:r w:rsidR="00F834BC" w:rsidRPr="00D9460C">
        <w:rPr>
          <w:rFonts w:eastAsia="Times New Roman" w:cs="Calibri"/>
          <w:bCs/>
          <w:color w:val="000000" w:themeColor="text1"/>
        </w:rPr>
        <w:t xml:space="preserve"> / Trustee </w:t>
      </w:r>
      <w:r w:rsidR="00F834BC">
        <w:rPr>
          <w:rFonts w:eastAsia="Times New Roman" w:cs="Calibri"/>
          <w:bCs/>
          <w:color w:val="000000" w:themeColor="text1"/>
        </w:rPr>
        <w:t>Selawsky</w:t>
      </w:r>
      <w:r w:rsidR="00F834BC" w:rsidRPr="00D9460C">
        <w:rPr>
          <w:rFonts w:eastAsia="Times New Roman" w:cs="Calibri"/>
          <w:bCs/>
          <w:color w:val="000000" w:themeColor="text1"/>
        </w:rPr>
        <w:t xml:space="preserve"> </w:t>
      </w:r>
      <w:r w:rsidR="00F834BC">
        <w:rPr>
          <w:rFonts w:eastAsia="Times New Roman" w:cs="Calibri"/>
          <w:bCs/>
          <w:color w:val="000000" w:themeColor="text1"/>
        </w:rPr>
        <w:t>to a</w:t>
      </w:r>
      <w:r w:rsidRPr="00783DAA">
        <w:rPr>
          <w:rFonts w:eastAsia="Times New Roman" w:cs="Calibri"/>
          <w:bCs/>
          <w:color w:val="000000" w:themeColor="text1"/>
        </w:rPr>
        <w:t>dopt resolution #R22-02</w:t>
      </w:r>
      <w:r>
        <w:rPr>
          <w:rFonts w:eastAsia="Times New Roman" w:cs="Calibri"/>
          <w:bCs/>
          <w:color w:val="000000" w:themeColor="text1"/>
        </w:rPr>
        <w:t>1</w:t>
      </w:r>
      <w:r w:rsidR="00F834BC">
        <w:rPr>
          <w:rFonts w:eastAsia="Times New Roman" w:cs="Calibri"/>
          <w:bCs/>
          <w:color w:val="000000" w:themeColor="text1"/>
        </w:rPr>
        <w:t xml:space="preserve"> </w:t>
      </w:r>
      <w:r w:rsidR="00F834BC" w:rsidRPr="00783DAA">
        <w:rPr>
          <w:rFonts w:eastAsia="Times New Roman" w:cs="Calibri"/>
          <w:bCs/>
          <w:color w:val="000000" w:themeColor="text1"/>
        </w:rPr>
        <w:t>authorizing the Director of Library Services to amend Contract No. 9354B with Innovative Interfaces, Inc. for the provision of services related to the implementation of, and subscription license to, the hosted Link+/INN-Reach Resource sharing system and Resource Broker Application, in an incremental amount of $136,556 for a contracted value not-to-exceed $1,444,620; and to amend the Contract’s date of expiration to December 31, 2025 from June 30, 2022.</w:t>
      </w:r>
    </w:p>
    <w:p w14:paraId="428AAA10" w14:textId="77777777" w:rsidR="00783DAA" w:rsidRPr="00783DAA" w:rsidRDefault="00783DAA" w:rsidP="00783DAA">
      <w:pPr>
        <w:tabs>
          <w:tab w:val="left" w:pos="720"/>
        </w:tabs>
        <w:spacing w:after="120" w:line="240" w:lineRule="auto"/>
        <w:ind w:left="720"/>
        <w:rPr>
          <w:rFonts w:eastAsia="Times New Roman" w:cs="Calibri"/>
          <w:b/>
          <w:color w:val="000000" w:themeColor="text1"/>
        </w:rPr>
      </w:pPr>
      <w:r w:rsidRPr="00783DAA">
        <w:rPr>
          <w:rFonts w:eastAsia="Times New Roman" w:cs="Calibri"/>
          <w:b/>
          <w:color w:val="000000" w:themeColor="text1"/>
        </w:rPr>
        <w:t xml:space="preserve">Vote: </w:t>
      </w:r>
      <w:r w:rsidRPr="00783DAA">
        <w:rPr>
          <w:rFonts w:eastAsia="Times New Roman" w:cs="Calibri"/>
          <w:bCs/>
          <w:color w:val="000000" w:themeColor="text1"/>
        </w:rPr>
        <w:t>Ayes: Trustees Davenport, Greene, Hahn, Roth and Selawsky. Noes: None. Absent: None. Abstentions: None.</w:t>
      </w:r>
    </w:p>
    <w:p w14:paraId="07948136" w14:textId="37DEA545" w:rsidR="00783DAA" w:rsidRPr="00F940B1" w:rsidRDefault="00783DAA" w:rsidP="00F940B1">
      <w:pPr>
        <w:keepNext/>
        <w:numPr>
          <w:ilvl w:val="0"/>
          <w:numId w:val="5"/>
        </w:numPr>
        <w:tabs>
          <w:tab w:val="left" w:pos="720"/>
        </w:tabs>
        <w:spacing w:before="120" w:after="0" w:line="240" w:lineRule="auto"/>
        <w:rPr>
          <w:rFonts w:eastAsia="Times New Roman" w:cs="Arial-BoldMT"/>
          <w:b/>
          <w:bCs/>
          <w:color w:val="000000" w:themeColor="text1"/>
        </w:rPr>
      </w:pPr>
      <w:r w:rsidRPr="00F940B1">
        <w:rPr>
          <w:rFonts w:eastAsia="Times New Roman" w:cs="Arial-BoldMT"/>
          <w:b/>
          <w:bCs/>
          <w:color w:val="000000" w:themeColor="text1"/>
        </w:rPr>
        <w:t>License Agreement between Library and the Friends of the Berkeley Public Library for use of Space in the Central Library</w:t>
      </w:r>
    </w:p>
    <w:p w14:paraId="672DA28C" w14:textId="77777777" w:rsidR="00783DAA" w:rsidRPr="00783DAA" w:rsidRDefault="00783DAA" w:rsidP="00F940B1">
      <w:pPr>
        <w:tabs>
          <w:tab w:val="left" w:pos="720"/>
        </w:tabs>
        <w:spacing w:after="0" w:line="240" w:lineRule="auto"/>
        <w:ind w:left="720"/>
        <w:jc w:val="both"/>
        <w:rPr>
          <w:rFonts w:eastAsia="Times New Roman" w:cs="Calibri"/>
          <w:bCs/>
          <w:color w:val="000000" w:themeColor="text1"/>
        </w:rPr>
      </w:pPr>
      <w:r w:rsidRPr="00783DAA">
        <w:rPr>
          <w:rFonts w:eastAsia="Times New Roman" w:cs="Calibri"/>
          <w:bCs/>
          <w:color w:val="000000" w:themeColor="text1"/>
        </w:rPr>
        <w:t>From: Tess Mayer, Director of Library Services</w:t>
      </w:r>
    </w:p>
    <w:p w14:paraId="5CC1BBF6" w14:textId="25965D49" w:rsidR="00783DAA" w:rsidRDefault="00783DAA" w:rsidP="00F940B1">
      <w:pPr>
        <w:tabs>
          <w:tab w:val="left" w:pos="720"/>
        </w:tabs>
        <w:spacing w:after="0" w:line="240" w:lineRule="auto"/>
        <w:ind w:left="720"/>
        <w:jc w:val="both"/>
        <w:rPr>
          <w:rFonts w:eastAsia="Times New Roman" w:cs="Calibri"/>
          <w:bCs/>
          <w:color w:val="000000" w:themeColor="text1"/>
        </w:rPr>
      </w:pPr>
      <w:r w:rsidRPr="00783DAA">
        <w:rPr>
          <w:rFonts w:eastAsia="Times New Roman" w:cs="Calibri"/>
          <w:bCs/>
          <w:color w:val="000000" w:themeColor="text1"/>
        </w:rPr>
        <w:t>Recommendation: Adopt the resolution to approve a three-year License Agreement with the Friends of the Berkeley Public Library for the use of office and retail spaces in the Central Library for the period from Sunday January 3, 2018 through Thursday, January 4, 2024.</w:t>
      </w:r>
    </w:p>
    <w:p w14:paraId="62A6F6C7" w14:textId="6BE73B9C" w:rsidR="00F940B1" w:rsidRPr="00931B47" w:rsidRDefault="00F940B1" w:rsidP="00F940B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3A560A05" w14:textId="44FD9CBC" w:rsidR="00F940B1" w:rsidRDefault="00F940B1" w:rsidP="00F940B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83DAA">
        <w:rPr>
          <w:rFonts w:eastAsia="Times New Roman" w:cs="Calibri"/>
          <w:bCs/>
          <w:color w:val="000000" w:themeColor="text1"/>
        </w:rPr>
        <w:t>Tess Mayer, Director of Library Services</w:t>
      </w:r>
    </w:p>
    <w:p w14:paraId="11CB3C2F" w14:textId="230AF9AD" w:rsidR="00F940B1" w:rsidRPr="00783DAA" w:rsidRDefault="00F940B1" w:rsidP="00F940B1">
      <w:pPr>
        <w:tabs>
          <w:tab w:val="left" w:pos="720"/>
        </w:tabs>
        <w:spacing w:after="0" w:line="240" w:lineRule="auto"/>
        <w:ind w:left="720"/>
        <w:rPr>
          <w:rFonts w:eastAsia="Times New Roman" w:cs="Calibri"/>
          <w:b/>
          <w:color w:val="000000" w:themeColor="text1"/>
        </w:rPr>
      </w:pPr>
      <w:r w:rsidRPr="00783DAA">
        <w:rPr>
          <w:rFonts w:eastAsia="Times New Roman" w:cs="Calibri"/>
          <w:b/>
          <w:color w:val="000000" w:themeColor="text1"/>
        </w:rPr>
        <w:t xml:space="preserve">Action: </w:t>
      </w:r>
      <w:r w:rsidR="00F834BC" w:rsidRPr="00D9460C">
        <w:rPr>
          <w:rFonts w:eastAsia="Times New Roman" w:cs="Calibri"/>
          <w:bCs/>
          <w:color w:val="000000" w:themeColor="text1"/>
        </w:rPr>
        <w:t xml:space="preserve">M/S/C Trustee </w:t>
      </w:r>
      <w:r w:rsidR="00F834BC">
        <w:rPr>
          <w:rFonts w:eastAsia="Times New Roman" w:cs="Calibri"/>
          <w:bCs/>
          <w:color w:val="000000" w:themeColor="text1"/>
        </w:rPr>
        <w:t>Davenport</w:t>
      </w:r>
      <w:r w:rsidR="00F834BC" w:rsidRPr="00D9460C">
        <w:rPr>
          <w:rFonts w:eastAsia="Times New Roman" w:cs="Calibri"/>
          <w:bCs/>
          <w:color w:val="000000" w:themeColor="text1"/>
        </w:rPr>
        <w:t xml:space="preserve"> / Trustee </w:t>
      </w:r>
      <w:r w:rsidR="00F834BC">
        <w:rPr>
          <w:rFonts w:eastAsia="Times New Roman" w:cs="Calibri"/>
          <w:bCs/>
          <w:color w:val="000000" w:themeColor="text1"/>
        </w:rPr>
        <w:t>Selawsky</w:t>
      </w:r>
      <w:r w:rsidR="00F834BC" w:rsidRPr="00D9460C">
        <w:rPr>
          <w:rFonts w:eastAsia="Times New Roman" w:cs="Calibri"/>
          <w:bCs/>
          <w:color w:val="000000" w:themeColor="text1"/>
        </w:rPr>
        <w:t xml:space="preserve"> </w:t>
      </w:r>
      <w:r w:rsidRPr="00783DAA">
        <w:rPr>
          <w:rFonts w:eastAsia="Times New Roman" w:cs="Calibri"/>
          <w:bCs/>
          <w:color w:val="000000" w:themeColor="text1"/>
        </w:rPr>
        <w:t>to adopt resolution #R22-02</w:t>
      </w:r>
      <w:r>
        <w:rPr>
          <w:rFonts w:eastAsia="Times New Roman" w:cs="Calibri"/>
          <w:bCs/>
          <w:color w:val="000000" w:themeColor="text1"/>
        </w:rPr>
        <w:t>2</w:t>
      </w:r>
      <w:r w:rsidRPr="00783DAA">
        <w:rPr>
          <w:rFonts w:eastAsia="Times New Roman" w:cs="Calibri"/>
          <w:bCs/>
          <w:color w:val="000000" w:themeColor="text1"/>
        </w:rPr>
        <w:t>.</w:t>
      </w:r>
    </w:p>
    <w:p w14:paraId="3CD08CCC" w14:textId="77777777" w:rsidR="00F940B1" w:rsidRPr="00783DAA" w:rsidRDefault="00F940B1" w:rsidP="00F940B1">
      <w:pPr>
        <w:tabs>
          <w:tab w:val="left" w:pos="720"/>
        </w:tabs>
        <w:spacing w:after="120" w:line="240" w:lineRule="auto"/>
        <w:ind w:left="720"/>
        <w:rPr>
          <w:rFonts w:eastAsia="Times New Roman" w:cs="Calibri"/>
          <w:b/>
          <w:color w:val="000000" w:themeColor="text1"/>
        </w:rPr>
      </w:pPr>
      <w:r w:rsidRPr="00783DAA">
        <w:rPr>
          <w:rFonts w:eastAsia="Times New Roman" w:cs="Calibri"/>
          <w:b/>
          <w:color w:val="000000" w:themeColor="text1"/>
        </w:rPr>
        <w:t xml:space="preserve">Vote: </w:t>
      </w:r>
      <w:r w:rsidRPr="00783DAA">
        <w:rPr>
          <w:rFonts w:eastAsia="Times New Roman" w:cs="Calibri"/>
          <w:bCs/>
          <w:color w:val="000000" w:themeColor="text1"/>
        </w:rPr>
        <w:t>Ayes: Trustees Davenport, Greene, Hahn, Roth and Selawsky. Noes: None. Absent: None. Abstentions: None.</w:t>
      </w:r>
    </w:p>
    <w:p w14:paraId="0F54A3D0" w14:textId="7E9F570F" w:rsidR="00783DAA" w:rsidRPr="00F940B1" w:rsidRDefault="00783DAA" w:rsidP="00F940B1">
      <w:pPr>
        <w:keepNext/>
        <w:numPr>
          <w:ilvl w:val="0"/>
          <w:numId w:val="5"/>
        </w:numPr>
        <w:tabs>
          <w:tab w:val="left" w:pos="720"/>
        </w:tabs>
        <w:spacing w:before="120" w:after="0" w:line="240" w:lineRule="auto"/>
        <w:rPr>
          <w:rFonts w:eastAsia="Times New Roman" w:cs="Arial-BoldMT"/>
          <w:b/>
          <w:bCs/>
          <w:color w:val="000000" w:themeColor="text1"/>
        </w:rPr>
      </w:pPr>
      <w:r w:rsidRPr="00F940B1">
        <w:rPr>
          <w:rFonts w:eastAsia="Times New Roman" w:cs="Arial-BoldMT"/>
          <w:b/>
          <w:bCs/>
          <w:color w:val="000000" w:themeColor="text1"/>
        </w:rPr>
        <w:t>Contract Amendment: No. 8500, Bibliotheca, LLC</w:t>
      </w:r>
    </w:p>
    <w:p w14:paraId="3D1D1511" w14:textId="77777777" w:rsidR="00783DAA" w:rsidRPr="00783DAA" w:rsidRDefault="00783DAA" w:rsidP="00F940B1">
      <w:pPr>
        <w:tabs>
          <w:tab w:val="left" w:pos="720"/>
        </w:tabs>
        <w:spacing w:after="0" w:line="240" w:lineRule="auto"/>
        <w:ind w:left="720"/>
        <w:jc w:val="both"/>
        <w:rPr>
          <w:rFonts w:eastAsia="Times New Roman" w:cs="Calibri"/>
          <w:bCs/>
          <w:color w:val="000000" w:themeColor="text1"/>
        </w:rPr>
      </w:pPr>
      <w:r w:rsidRPr="00F940B1">
        <w:rPr>
          <w:rFonts w:eastAsia="Times New Roman" w:cs="Calibri"/>
          <w:b/>
          <w:color w:val="000000" w:themeColor="text1"/>
        </w:rPr>
        <w:t>From</w:t>
      </w:r>
      <w:r w:rsidRPr="00783DAA">
        <w:rPr>
          <w:rFonts w:eastAsia="Times New Roman" w:cs="Calibri"/>
          <w:bCs/>
          <w:color w:val="000000" w:themeColor="text1"/>
        </w:rPr>
        <w:t xml:space="preserve">: Alicia Abramson, Manager Library Information Technology </w:t>
      </w:r>
    </w:p>
    <w:p w14:paraId="6BDC59F7" w14:textId="5024F519" w:rsidR="00783DAA" w:rsidRDefault="00783DAA" w:rsidP="00F940B1">
      <w:pPr>
        <w:tabs>
          <w:tab w:val="left" w:pos="720"/>
        </w:tabs>
        <w:spacing w:after="0" w:line="240" w:lineRule="auto"/>
        <w:ind w:left="720"/>
        <w:jc w:val="both"/>
        <w:rPr>
          <w:rFonts w:eastAsia="Times New Roman" w:cs="Calibri"/>
          <w:bCs/>
          <w:color w:val="000000" w:themeColor="text1"/>
        </w:rPr>
      </w:pPr>
      <w:r w:rsidRPr="00F940B1">
        <w:rPr>
          <w:rFonts w:eastAsia="Times New Roman" w:cs="Calibri"/>
          <w:b/>
          <w:color w:val="000000" w:themeColor="text1"/>
        </w:rPr>
        <w:t>Recommendation</w:t>
      </w:r>
      <w:r w:rsidRPr="00783DAA">
        <w:rPr>
          <w:rFonts w:eastAsia="Times New Roman" w:cs="Calibri"/>
          <w:bCs/>
          <w:color w:val="000000" w:themeColor="text1"/>
        </w:rPr>
        <w:t>: Adopt a resolution authorizing the Director of Library Services to execute an amendment to Contract No. 8500 with Bibliotheca, LLC by an incremental amount of $357,351 to increase the contracted not-to-exceed amount to $1,680,270 for maintenance of the Library’s Automated Material Handling (AMH) systems, RFID self-check and staff checkout equipment, materials security equipment and security gates, and to extend the term of the Contract to June 30, 2025.</w:t>
      </w:r>
    </w:p>
    <w:p w14:paraId="663CD4F5" w14:textId="77777777" w:rsidR="00F940B1" w:rsidRPr="00931B47" w:rsidRDefault="00F940B1" w:rsidP="00F940B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46C2B12A" w14:textId="77777777" w:rsidR="00F940B1" w:rsidRDefault="00F940B1" w:rsidP="00F940B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83DAA">
        <w:rPr>
          <w:rFonts w:eastAsia="Times New Roman" w:cs="Calibri"/>
          <w:bCs/>
          <w:color w:val="000000" w:themeColor="text1"/>
        </w:rPr>
        <w:t>Alicia Abramson, Manager Library Information Technology</w:t>
      </w:r>
    </w:p>
    <w:p w14:paraId="36138342" w14:textId="0C07FA80" w:rsidR="00F940B1" w:rsidRPr="00783DAA" w:rsidRDefault="00F940B1" w:rsidP="00F940B1">
      <w:pPr>
        <w:tabs>
          <w:tab w:val="left" w:pos="720"/>
        </w:tabs>
        <w:spacing w:after="0" w:line="240" w:lineRule="auto"/>
        <w:ind w:left="720"/>
        <w:rPr>
          <w:rFonts w:eastAsia="Times New Roman" w:cs="Calibri"/>
          <w:b/>
          <w:color w:val="000000" w:themeColor="text1"/>
        </w:rPr>
      </w:pPr>
      <w:r w:rsidRPr="00783DAA">
        <w:rPr>
          <w:rFonts w:eastAsia="Times New Roman" w:cs="Calibri"/>
          <w:b/>
          <w:color w:val="000000" w:themeColor="text1"/>
        </w:rPr>
        <w:t xml:space="preserve">Action: </w:t>
      </w:r>
      <w:r w:rsidR="00F834BC" w:rsidRPr="00D9460C">
        <w:rPr>
          <w:rFonts w:eastAsia="Times New Roman" w:cs="Calibri"/>
          <w:bCs/>
          <w:color w:val="000000" w:themeColor="text1"/>
        </w:rPr>
        <w:t xml:space="preserve">M/S/C Trustee </w:t>
      </w:r>
      <w:r w:rsidR="00F834BC">
        <w:rPr>
          <w:rFonts w:eastAsia="Times New Roman" w:cs="Calibri"/>
          <w:bCs/>
          <w:color w:val="000000" w:themeColor="text1"/>
        </w:rPr>
        <w:t>Davenport</w:t>
      </w:r>
      <w:r w:rsidR="00F834BC" w:rsidRPr="00D9460C">
        <w:rPr>
          <w:rFonts w:eastAsia="Times New Roman" w:cs="Calibri"/>
          <w:bCs/>
          <w:color w:val="000000" w:themeColor="text1"/>
        </w:rPr>
        <w:t xml:space="preserve"> / Trustee </w:t>
      </w:r>
      <w:r w:rsidR="00F834BC">
        <w:rPr>
          <w:rFonts w:eastAsia="Times New Roman" w:cs="Calibri"/>
          <w:bCs/>
          <w:color w:val="000000" w:themeColor="text1"/>
        </w:rPr>
        <w:t>Selawsky</w:t>
      </w:r>
      <w:r w:rsidR="00F834BC" w:rsidRPr="00D9460C">
        <w:rPr>
          <w:rFonts w:eastAsia="Times New Roman" w:cs="Calibri"/>
          <w:bCs/>
          <w:color w:val="000000" w:themeColor="text1"/>
        </w:rPr>
        <w:t xml:space="preserve"> </w:t>
      </w:r>
      <w:r w:rsidRPr="00783DAA">
        <w:rPr>
          <w:rFonts w:eastAsia="Times New Roman" w:cs="Calibri"/>
          <w:bCs/>
          <w:color w:val="000000" w:themeColor="text1"/>
        </w:rPr>
        <w:t>to adopt resolution #R22-02</w:t>
      </w:r>
      <w:r>
        <w:rPr>
          <w:rFonts w:eastAsia="Times New Roman" w:cs="Calibri"/>
          <w:bCs/>
          <w:color w:val="000000" w:themeColor="text1"/>
        </w:rPr>
        <w:t>3</w:t>
      </w:r>
      <w:r w:rsidRPr="00783DAA">
        <w:rPr>
          <w:rFonts w:eastAsia="Times New Roman" w:cs="Calibri"/>
          <w:bCs/>
          <w:color w:val="000000" w:themeColor="text1"/>
        </w:rPr>
        <w:t>.</w:t>
      </w:r>
    </w:p>
    <w:p w14:paraId="259F3D24" w14:textId="77777777" w:rsidR="00F940B1" w:rsidRPr="00783DAA" w:rsidRDefault="00F940B1" w:rsidP="00F940B1">
      <w:pPr>
        <w:tabs>
          <w:tab w:val="left" w:pos="720"/>
        </w:tabs>
        <w:spacing w:after="120" w:line="240" w:lineRule="auto"/>
        <w:ind w:left="720"/>
        <w:rPr>
          <w:rFonts w:eastAsia="Times New Roman" w:cs="Calibri"/>
          <w:b/>
          <w:color w:val="000000" w:themeColor="text1"/>
        </w:rPr>
      </w:pPr>
      <w:r w:rsidRPr="00783DAA">
        <w:rPr>
          <w:rFonts w:eastAsia="Times New Roman" w:cs="Calibri"/>
          <w:b/>
          <w:color w:val="000000" w:themeColor="text1"/>
        </w:rPr>
        <w:t xml:space="preserve">Vote: </w:t>
      </w:r>
      <w:r w:rsidRPr="00783DAA">
        <w:rPr>
          <w:rFonts w:eastAsia="Times New Roman" w:cs="Calibri"/>
          <w:bCs/>
          <w:color w:val="000000" w:themeColor="text1"/>
        </w:rPr>
        <w:t>Ayes: Trustees Davenport, Greene, Hahn, Roth and Selawsky. Noes: None. Absent: None. Abstentions: None.</w:t>
      </w:r>
    </w:p>
    <w:p w14:paraId="27CAFB1D" w14:textId="0CFA6010" w:rsidR="00881D1D" w:rsidRDefault="00881D1D" w:rsidP="00881D1D">
      <w:pPr>
        <w:keepNext/>
        <w:numPr>
          <w:ilvl w:val="0"/>
          <w:numId w:val="2"/>
        </w:numPr>
        <w:autoSpaceDE w:val="0"/>
        <w:autoSpaceDN w:val="0"/>
        <w:adjustRightInd w:val="0"/>
        <w:spacing w:before="120" w:after="0" w:line="240" w:lineRule="auto"/>
        <w:rPr>
          <w:rFonts w:eastAsia="Times New Roman" w:cstheme="minorHAnsi"/>
          <w:b/>
          <w:bCs/>
          <w:color w:val="000000" w:themeColor="text1"/>
        </w:rPr>
      </w:pPr>
      <w:r w:rsidRPr="006F072A">
        <w:rPr>
          <w:rFonts w:eastAsia="Times New Roman" w:cstheme="minorHAnsi"/>
          <w:b/>
          <w:bCs/>
          <w:color w:val="000000" w:themeColor="text1"/>
        </w:rPr>
        <w:lastRenderedPageBreak/>
        <w:t>ACTION CALENDAR</w:t>
      </w:r>
    </w:p>
    <w:p w14:paraId="4DF933F1" w14:textId="77777777" w:rsidR="00F940B1" w:rsidRPr="00F940B1" w:rsidRDefault="00F940B1" w:rsidP="00F940B1">
      <w:pPr>
        <w:tabs>
          <w:tab w:val="left" w:pos="720"/>
        </w:tabs>
        <w:spacing w:after="0" w:line="240" w:lineRule="auto"/>
        <w:ind w:left="720" w:hanging="360"/>
        <w:jc w:val="both"/>
        <w:rPr>
          <w:rFonts w:eastAsia="Times New Roman" w:cs="Calibri"/>
          <w:b/>
          <w:color w:val="000000" w:themeColor="text1"/>
        </w:rPr>
      </w:pPr>
      <w:r w:rsidRPr="00F940B1">
        <w:rPr>
          <w:rFonts w:eastAsia="Times New Roman" w:cs="Calibri"/>
          <w:b/>
          <w:color w:val="000000" w:themeColor="text1"/>
        </w:rPr>
        <w:t>A.</w:t>
      </w:r>
      <w:r w:rsidRPr="00F940B1">
        <w:rPr>
          <w:rFonts w:eastAsia="Times New Roman" w:cs="Calibri"/>
          <w:b/>
          <w:color w:val="000000" w:themeColor="text1"/>
        </w:rPr>
        <w:tab/>
        <w:t>Revised Unattended Children Policy</w:t>
      </w:r>
    </w:p>
    <w:p w14:paraId="6C4A95B1" w14:textId="77777777" w:rsidR="00F940B1" w:rsidRPr="00F940B1" w:rsidRDefault="00F940B1" w:rsidP="00F940B1">
      <w:pPr>
        <w:tabs>
          <w:tab w:val="left" w:pos="720"/>
        </w:tabs>
        <w:spacing w:after="0" w:line="240" w:lineRule="auto"/>
        <w:ind w:left="720"/>
        <w:jc w:val="both"/>
        <w:rPr>
          <w:rFonts w:eastAsia="Times New Roman" w:cs="Calibri"/>
          <w:b/>
          <w:color w:val="000000" w:themeColor="text1"/>
        </w:rPr>
      </w:pPr>
      <w:r w:rsidRPr="00F940B1">
        <w:rPr>
          <w:rFonts w:eastAsia="Times New Roman" w:cs="Calibri"/>
          <w:b/>
          <w:color w:val="000000" w:themeColor="text1"/>
        </w:rPr>
        <w:t xml:space="preserve">From: </w:t>
      </w:r>
      <w:r w:rsidRPr="00F940B1">
        <w:rPr>
          <w:rFonts w:eastAsia="Times New Roman" w:cs="Calibri"/>
          <w:bCs/>
          <w:color w:val="000000" w:themeColor="text1"/>
        </w:rPr>
        <w:t>Tess Mayer, Director of Library Services</w:t>
      </w:r>
      <w:r w:rsidRPr="00F940B1">
        <w:rPr>
          <w:rFonts w:eastAsia="Times New Roman" w:cs="Calibri"/>
          <w:b/>
          <w:color w:val="000000" w:themeColor="text1"/>
        </w:rPr>
        <w:t xml:space="preserve"> </w:t>
      </w:r>
    </w:p>
    <w:p w14:paraId="045D8BC9" w14:textId="47622443" w:rsidR="00F940B1" w:rsidRDefault="00F940B1" w:rsidP="00F940B1">
      <w:pPr>
        <w:tabs>
          <w:tab w:val="left" w:pos="720"/>
        </w:tabs>
        <w:spacing w:after="0" w:line="240" w:lineRule="auto"/>
        <w:ind w:left="720"/>
        <w:jc w:val="both"/>
        <w:rPr>
          <w:rFonts w:eastAsia="Times New Roman" w:cs="Calibri"/>
          <w:bCs/>
          <w:color w:val="000000" w:themeColor="text1"/>
        </w:rPr>
      </w:pPr>
      <w:r w:rsidRPr="00F940B1">
        <w:rPr>
          <w:rFonts w:eastAsia="Times New Roman" w:cs="Calibri"/>
          <w:b/>
          <w:color w:val="000000" w:themeColor="text1"/>
        </w:rPr>
        <w:t xml:space="preserve">Recommendation: </w:t>
      </w:r>
      <w:r w:rsidRPr="00F940B1">
        <w:rPr>
          <w:rFonts w:eastAsia="Times New Roman" w:cs="Calibri"/>
          <w:bCs/>
          <w:color w:val="000000" w:themeColor="text1"/>
        </w:rPr>
        <w:t>Adopt the resolution to approve the revised Unattended Children Policy updating the Library policy regarding unattended children in the Library, inclusive of clarifying language affirming that Library staff shall not transport unattended children.</w:t>
      </w:r>
    </w:p>
    <w:p w14:paraId="37C18D26" w14:textId="77777777" w:rsidR="00C041C1" w:rsidRPr="00931B47" w:rsidRDefault="00C041C1" w:rsidP="00C041C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1750ACE5" w14:textId="77777777" w:rsidR="00C041C1" w:rsidRDefault="00C041C1" w:rsidP="00C041C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83DAA">
        <w:rPr>
          <w:rFonts w:eastAsia="Times New Roman" w:cs="Calibri"/>
          <w:bCs/>
          <w:color w:val="000000" w:themeColor="text1"/>
        </w:rPr>
        <w:t>Tess Mayer, Director of Library Services</w:t>
      </w:r>
    </w:p>
    <w:p w14:paraId="0D05889D" w14:textId="6A17937A" w:rsidR="00C041C1" w:rsidRPr="00783DAA" w:rsidRDefault="00C041C1" w:rsidP="00C041C1">
      <w:pPr>
        <w:tabs>
          <w:tab w:val="left" w:pos="720"/>
        </w:tabs>
        <w:spacing w:after="0" w:line="240" w:lineRule="auto"/>
        <w:ind w:left="720"/>
        <w:rPr>
          <w:rFonts w:eastAsia="Times New Roman" w:cs="Calibri"/>
          <w:b/>
          <w:color w:val="000000" w:themeColor="text1"/>
        </w:rPr>
      </w:pPr>
      <w:r w:rsidRPr="00783DAA">
        <w:rPr>
          <w:rFonts w:eastAsia="Times New Roman" w:cs="Calibri"/>
          <w:b/>
          <w:color w:val="000000" w:themeColor="text1"/>
        </w:rPr>
        <w:t xml:space="preserve">Action: </w:t>
      </w:r>
      <w:r w:rsidRPr="00783DAA">
        <w:rPr>
          <w:rFonts w:eastAsia="Times New Roman" w:cs="Calibri"/>
          <w:bCs/>
          <w:color w:val="000000" w:themeColor="text1"/>
        </w:rPr>
        <w:t xml:space="preserve">M/S/C Trustee </w:t>
      </w:r>
      <w:r w:rsidR="00114154">
        <w:rPr>
          <w:rFonts w:eastAsia="Times New Roman" w:cs="Calibri"/>
          <w:bCs/>
          <w:color w:val="000000" w:themeColor="text1"/>
        </w:rPr>
        <w:t>Selawsky</w:t>
      </w:r>
      <w:r w:rsidRPr="00783DAA">
        <w:rPr>
          <w:rFonts w:eastAsia="Times New Roman" w:cs="Calibri"/>
          <w:bCs/>
          <w:color w:val="000000" w:themeColor="text1"/>
        </w:rPr>
        <w:t xml:space="preserve"> / Trustee </w:t>
      </w:r>
      <w:r w:rsidR="002F5687">
        <w:rPr>
          <w:rFonts w:eastAsia="Times New Roman" w:cs="Calibri"/>
          <w:bCs/>
          <w:color w:val="000000" w:themeColor="text1"/>
        </w:rPr>
        <w:t xml:space="preserve">Davenport </w:t>
      </w:r>
      <w:r w:rsidRPr="00783DAA">
        <w:rPr>
          <w:rFonts w:eastAsia="Times New Roman" w:cs="Calibri"/>
          <w:bCs/>
          <w:color w:val="000000" w:themeColor="text1"/>
        </w:rPr>
        <w:t>to adopt resolution #R22-02</w:t>
      </w:r>
      <w:r>
        <w:rPr>
          <w:rFonts w:eastAsia="Times New Roman" w:cs="Calibri"/>
          <w:bCs/>
          <w:color w:val="000000" w:themeColor="text1"/>
        </w:rPr>
        <w:t>4</w:t>
      </w:r>
      <w:r w:rsidRPr="00783DAA">
        <w:rPr>
          <w:rFonts w:eastAsia="Times New Roman" w:cs="Calibri"/>
          <w:bCs/>
          <w:color w:val="000000" w:themeColor="text1"/>
        </w:rPr>
        <w:t>.</w:t>
      </w:r>
    </w:p>
    <w:p w14:paraId="1B160B70" w14:textId="2A10546B" w:rsidR="00C041C1" w:rsidRPr="00C041C1" w:rsidRDefault="00C041C1" w:rsidP="00C041C1">
      <w:pPr>
        <w:tabs>
          <w:tab w:val="left" w:pos="720"/>
        </w:tabs>
        <w:spacing w:after="120" w:line="240" w:lineRule="auto"/>
        <w:ind w:left="720"/>
        <w:rPr>
          <w:rFonts w:eastAsia="Times New Roman" w:cs="Calibri"/>
          <w:b/>
          <w:color w:val="000000" w:themeColor="text1"/>
        </w:rPr>
      </w:pPr>
      <w:r w:rsidRPr="00783DAA">
        <w:rPr>
          <w:rFonts w:eastAsia="Times New Roman" w:cs="Calibri"/>
          <w:b/>
          <w:color w:val="000000" w:themeColor="text1"/>
        </w:rPr>
        <w:t xml:space="preserve">Vote: </w:t>
      </w:r>
      <w:r w:rsidRPr="00783DAA">
        <w:rPr>
          <w:rFonts w:eastAsia="Times New Roman" w:cs="Calibri"/>
          <w:bCs/>
          <w:color w:val="000000" w:themeColor="text1"/>
        </w:rPr>
        <w:t>Ayes: Trustees Davenport, Greene, Hahn, Roth and Selawsky. Noes: None. Absent: None. Abstentions: None.</w:t>
      </w:r>
    </w:p>
    <w:p w14:paraId="13C84177" w14:textId="77777777" w:rsidR="00F940B1" w:rsidRPr="00F940B1" w:rsidRDefault="00F940B1" w:rsidP="00F940B1">
      <w:pPr>
        <w:tabs>
          <w:tab w:val="left" w:pos="720"/>
        </w:tabs>
        <w:spacing w:after="0" w:line="240" w:lineRule="auto"/>
        <w:ind w:left="720" w:hanging="360"/>
        <w:jc w:val="both"/>
        <w:rPr>
          <w:rFonts w:eastAsia="Times New Roman" w:cs="Calibri"/>
          <w:b/>
          <w:color w:val="000000" w:themeColor="text1"/>
        </w:rPr>
      </w:pPr>
      <w:r w:rsidRPr="00F940B1">
        <w:rPr>
          <w:rFonts w:eastAsia="Times New Roman" w:cs="Calibri"/>
          <w:b/>
          <w:color w:val="000000" w:themeColor="text1"/>
        </w:rPr>
        <w:t>B.</w:t>
      </w:r>
      <w:r w:rsidRPr="00F940B1">
        <w:rPr>
          <w:rFonts w:eastAsia="Times New Roman" w:cs="Calibri"/>
          <w:b/>
          <w:color w:val="000000" w:themeColor="text1"/>
        </w:rPr>
        <w:tab/>
        <w:t xml:space="preserve">Proposed Budget FY 2023-24 – All Library Funds </w:t>
      </w:r>
    </w:p>
    <w:p w14:paraId="0484227D" w14:textId="77777777" w:rsidR="00F940B1" w:rsidRPr="00F940B1" w:rsidRDefault="00F940B1" w:rsidP="00F940B1">
      <w:pPr>
        <w:tabs>
          <w:tab w:val="left" w:pos="720"/>
        </w:tabs>
        <w:spacing w:after="0" w:line="240" w:lineRule="auto"/>
        <w:ind w:left="720"/>
        <w:jc w:val="both"/>
        <w:rPr>
          <w:rFonts w:eastAsia="Times New Roman" w:cs="Calibri"/>
          <w:bCs/>
          <w:color w:val="000000" w:themeColor="text1"/>
        </w:rPr>
      </w:pPr>
      <w:r w:rsidRPr="00F940B1">
        <w:rPr>
          <w:rFonts w:eastAsia="Times New Roman" w:cs="Calibri"/>
          <w:b/>
          <w:color w:val="000000" w:themeColor="text1"/>
        </w:rPr>
        <w:t xml:space="preserve">From: </w:t>
      </w:r>
      <w:r w:rsidRPr="00F940B1">
        <w:rPr>
          <w:rFonts w:eastAsia="Times New Roman" w:cs="Calibri"/>
          <w:bCs/>
          <w:color w:val="000000" w:themeColor="text1"/>
        </w:rPr>
        <w:t>Nneka Gallaread, Admin and Fiscal Services Manager</w:t>
      </w:r>
    </w:p>
    <w:p w14:paraId="5C2BC7FC" w14:textId="7D561950" w:rsidR="00F940B1" w:rsidRDefault="00F940B1" w:rsidP="00F940B1">
      <w:pPr>
        <w:tabs>
          <w:tab w:val="left" w:pos="720"/>
        </w:tabs>
        <w:spacing w:after="0" w:line="240" w:lineRule="auto"/>
        <w:ind w:left="720"/>
        <w:jc w:val="both"/>
        <w:rPr>
          <w:rFonts w:eastAsia="Times New Roman" w:cs="Calibri"/>
          <w:bCs/>
          <w:color w:val="000000" w:themeColor="text1"/>
        </w:rPr>
      </w:pPr>
      <w:r w:rsidRPr="00F940B1">
        <w:rPr>
          <w:rFonts w:eastAsia="Times New Roman" w:cs="Calibri"/>
          <w:b/>
          <w:color w:val="000000" w:themeColor="text1"/>
        </w:rPr>
        <w:t xml:space="preserve">Recommendation:  </w:t>
      </w:r>
      <w:r w:rsidRPr="00F940B1">
        <w:rPr>
          <w:rFonts w:eastAsia="Times New Roman" w:cs="Calibri"/>
          <w:bCs/>
          <w:color w:val="000000" w:themeColor="text1"/>
        </w:rPr>
        <w:t>No action recommended beyond comment and discussion.  The following attachment was updated:  attachment 4—the Library Tax fund (101) 5-year fund analysis</w:t>
      </w:r>
      <w:r w:rsidR="00C041C1">
        <w:rPr>
          <w:rFonts w:eastAsia="Times New Roman" w:cs="Calibri"/>
          <w:bCs/>
          <w:color w:val="000000" w:themeColor="text1"/>
        </w:rPr>
        <w:t>.</w:t>
      </w:r>
    </w:p>
    <w:p w14:paraId="49FB1EB0" w14:textId="77777777" w:rsidR="00C041C1" w:rsidRPr="00931B47" w:rsidRDefault="00C041C1" w:rsidP="00C041C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41D51A62" w14:textId="77777777" w:rsidR="00C041C1" w:rsidRDefault="00C041C1" w:rsidP="00C041C1">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83DAA">
        <w:rPr>
          <w:rFonts w:eastAsia="Times New Roman" w:cs="Calibri"/>
          <w:bCs/>
          <w:color w:val="000000" w:themeColor="text1"/>
        </w:rPr>
        <w:t>Tess Mayer, Director of Library Services</w:t>
      </w:r>
    </w:p>
    <w:p w14:paraId="734BA2FD" w14:textId="54E12EC1" w:rsidR="00C041C1" w:rsidRPr="00783DAA" w:rsidRDefault="00C041C1" w:rsidP="00B7676B">
      <w:pPr>
        <w:tabs>
          <w:tab w:val="left" w:pos="720"/>
        </w:tabs>
        <w:spacing w:after="120" w:line="240" w:lineRule="auto"/>
        <w:ind w:left="720"/>
        <w:rPr>
          <w:rFonts w:eastAsia="Times New Roman" w:cs="Calibri"/>
          <w:b/>
          <w:color w:val="000000" w:themeColor="text1"/>
        </w:rPr>
      </w:pPr>
      <w:r w:rsidRPr="00783DAA">
        <w:rPr>
          <w:rFonts w:eastAsia="Times New Roman" w:cs="Calibri"/>
          <w:b/>
          <w:color w:val="000000" w:themeColor="text1"/>
        </w:rPr>
        <w:t xml:space="preserve">Action: </w:t>
      </w:r>
      <w:r w:rsidR="00B7676B">
        <w:rPr>
          <w:rFonts w:eastAsia="Times New Roman" w:cs="Calibri"/>
          <w:bCs/>
          <w:color w:val="000000" w:themeColor="text1"/>
        </w:rPr>
        <w:t>No action taken</w:t>
      </w:r>
      <w:r w:rsidRPr="00783DAA">
        <w:rPr>
          <w:rFonts w:eastAsia="Times New Roman" w:cs="Calibri"/>
          <w:bCs/>
          <w:color w:val="000000" w:themeColor="text1"/>
        </w:rPr>
        <w:t>.</w:t>
      </w:r>
    </w:p>
    <w:p w14:paraId="16A3FFB1" w14:textId="77777777" w:rsidR="00F940B1" w:rsidRPr="00F940B1" w:rsidRDefault="00F940B1" w:rsidP="00C041C1">
      <w:pPr>
        <w:tabs>
          <w:tab w:val="left" w:pos="720"/>
        </w:tabs>
        <w:spacing w:after="0" w:line="240" w:lineRule="auto"/>
        <w:ind w:left="720" w:hanging="360"/>
        <w:jc w:val="both"/>
        <w:rPr>
          <w:rFonts w:eastAsia="Times New Roman" w:cs="Calibri"/>
          <w:b/>
          <w:color w:val="000000" w:themeColor="text1"/>
        </w:rPr>
      </w:pPr>
      <w:r w:rsidRPr="00F940B1">
        <w:rPr>
          <w:rFonts w:eastAsia="Times New Roman" w:cs="Calibri"/>
          <w:b/>
          <w:color w:val="000000" w:themeColor="text1"/>
        </w:rPr>
        <w:t>C.</w:t>
      </w:r>
      <w:r w:rsidRPr="00F940B1">
        <w:rPr>
          <w:rFonts w:eastAsia="Times New Roman" w:cs="Calibri"/>
          <w:b/>
          <w:color w:val="000000" w:themeColor="text1"/>
        </w:rPr>
        <w:tab/>
        <w:t>Bylaws of the City of Berkeley Board of Library Trustees and Accompanying Nomination Policy</w:t>
      </w:r>
    </w:p>
    <w:p w14:paraId="2C94E76B" w14:textId="77777777" w:rsidR="00F940B1" w:rsidRPr="00F940B1" w:rsidRDefault="00F940B1" w:rsidP="00F940B1">
      <w:pPr>
        <w:tabs>
          <w:tab w:val="left" w:pos="720"/>
        </w:tabs>
        <w:spacing w:after="0" w:line="240" w:lineRule="auto"/>
        <w:ind w:left="720"/>
        <w:jc w:val="both"/>
        <w:rPr>
          <w:rFonts w:eastAsia="Times New Roman" w:cs="Calibri"/>
          <w:b/>
          <w:color w:val="000000" w:themeColor="text1"/>
        </w:rPr>
      </w:pPr>
      <w:r w:rsidRPr="00F940B1">
        <w:rPr>
          <w:rFonts w:eastAsia="Times New Roman" w:cs="Calibri"/>
          <w:b/>
          <w:color w:val="000000" w:themeColor="text1"/>
        </w:rPr>
        <w:t xml:space="preserve">From: </w:t>
      </w:r>
      <w:r w:rsidRPr="00C041C1">
        <w:rPr>
          <w:rFonts w:eastAsia="Times New Roman" w:cs="Calibri"/>
          <w:bCs/>
          <w:color w:val="000000" w:themeColor="text1"/>
        </w:rPr>
        <w:t>Tess Mayer, Director of Library Services</w:t>
      </w:r>
      <w:r w:rsidRPr="00F940B1">
        <w:rPr>
          <w:rFonts w:eastAsia="Times New Roman" w:cs="Calibri"/>
          <w:b/>
          <w:color w:val="000000" w:themeColor="text1"/>
        </w:rPr>
        <w:t xml:space="preserve"> </w:t>
      </w:r>
    </w:p>
    <w:p w14:paraId="7C43EFD8" w14:textId="77D210BA" w:rsidR="00F940B1" w:rsidRPr="00F940B1" w:rsidRDefault="00F940B1" w:rsidP="00F940B1">
      <w:pPr>
        <w:tabs>
          <w:tab w:val="left" w:pos="720"/>
        </w:tabs>
        <w:spacing w:after="0" w:line="240" w:lineRule="auto"/>
        <w:ind w:left="720"/>
        <w:jc w:val="both"/>
        <w:rPr>
          <w:rFonts w:eastAsia="Times New Roman" w:cs="Calibri"/>
          <w:b/>
          <w:color w:val="000000" w:themeColor="text1"/>
        </w:rPr>
      </w:pPr>
      <w:r w:rsidRPr="00F940B1">
        <w:rPr>
          <w:rFonts w:eastAsia="Times New Roman" w:cs="Calibri"/>
          <w:b/>
          <w:color w:val="000000" w:themeColor="text1"/>
        </w:rPr>
        <w:t xml:space="preserve">Recommendation: </w:t>
      </w:r>
      <w:r w:rsidRPr="00C041C1">
        <w:rPr>
          <w:rFonts w:eastAsia="Times New Roman" w:cs="Calibri"/>
          <w:bCs/>
          <w:color w:val="000000" w:themeColor="text1"/>
        </w:rPr>
        <w:t>Adopt the resolution to adopt the resolution approving the proposed Bylaws of the Board of Library Trustees and the proposed Board of Library Trustees Nomination Policy.</w:t>
      </w:r>
    </w:p>
    <w:p w14:paraId="7C44C33B" w14:textId="77777777" w:rsidR="006F072A" w:rsidRPr="00931B47" w:rsidRDefault="006F072A" w:rsidP="006F072A">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xml:space="preserve">: </w:t>
      </w:r>
      <w:r>
        <w:rPr>
          <w:rFonts w:ascii="Calibri" w:eastAsia="Times New Roman" w:hAnsi="Calibri" w:cs="Arial"/>
        </w:rPr>
        <w:t>see report</w:t>
      </w:r>
    </w:p>
    <w:p w14:paraId="7502A29B" w14:textId="77777777" w:rsidR="006F072A" w:rsidRPr="00931B47" w:rsidRDefault="006F072A" w:rsidP="006F072A">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D9460C">
        <w:rPr>
          <w:rFonts w:ascii="Calibri" w:eastAsia="Times New Roman" w:hAnsi="Calibri" w:cs="Arial"/>
        </w:rPr>
        <w:t>Tess Mayer, Director of Library Services</w:t>
      </w:r>
    </w:p>
    <w:p w14:paraId="4D99C751" w14:textId="5A6D97E2" w:rsidR="006F072A" w:rsidRPr="006F072A" w:rsidRDefault="006F072A" w:rsidP="006F072A">
      <w:pPr>
        <w:keepNext/>
        <w:tabs>
          <w:tab w:val="left" w:pos="720"/>
        </w:tabs>
        <w:spacing w:after="0" w:line="240" w:lineRule="auto"/>
        <w:ind w:left="720"/>
        <w:rPr>
          <w:rFonts w:eastAsia="Times New Roman" w:cstheme="minorHAnsi"/>
          <w:color w:val="000000" w:themeColor="text1"/>
        </w:rPr>
      </w:pPr>
      <w:r w:rsidRPr="006F072A">
        <w:rPr>
          <w:rFonts w:eastAsia="Times New Roman" w:cstheme="minorHAnsi"/>
          <w:b/>
          <w:bCs/>
          <w:color w:val="000000" w:themeColor="text1"/>
        </w:rPr>
        <w:t xml:space="preserve">Action: </w:t>
      </w:r>
      <w:r w:rsidRPr="006F072A">
        <w:rPr>
          <w:rFonts w:eastAsia="Times New Roman" w:cstheme="minorHAnsi"/>
          <w:color w:val="000000" w:themeColor="text1"/>
        </w:rPr>
        <w:t xml:space="preserve">M/S/C Trustee </w:t>
      </w:r>
      <w:r w:rsidR="00B7676B">
        <w:rPr>
          <w:rFonts w:eastAsia="Times New Roman" w:cstheme="minorHAnsi"/>
          <w:color w:val="000000" w:themeColor="text1"/>
        </w:rPr>
        <w:t>Selawsky</w:t>
      </w:r>
      <w:r w:rsidRPr="006F072A">
        <w:rPr>
          <w:rFonts w:eastAsia="Times New Roman" w:cstheme="minorHAnsi"/>
          <w:color w:val="000000" w:themeColor="text1"/>
        </w:rPr>
        <w:t xml:space="preserve"> / Trustee </w:t>
      </w:r>
      <w:r w:rsidR="00B7676B">
        <w:rPr>
          <w:rFonts w:eastAsia="Times New Roman" w:cstheme="minorHAnsi"/>
          <w:color w:val="000000" w:themeColor="text1"/>
        </w:rPr>
        <w:t>Davenport</w:t>
      </w:r>
      <w:r w:rsidRPr="006F072A">
        <w:rPr>
          <w:rFonts w:eastAsia="Times New Roman" w:cstheme="minorHAnsi"/>
          <w:color w:val="000000" w:themeColor="text1"/>
        </w:rPr>
        <w:t xml:space="preserve"> to adopt resolution #R22-</w:t>
      </w:r>
      <w:r w:rsidR="00370938">
        <w:rPr>
          <w:rFonts w:eastAsia="Times New Roman" w:cstheme="minorHAnsi"/>
          <w:color w:val="000000" w:themeColor="text1"/>
        </w:rPr>
        <w:t>0</w:t>
      </w:r>
      <w:r w:rsidR="00C041C1">
        <w:rPr>
          <w:rFonts w:eastAsia="Times New Roman" w:cstheme="minorHAnsi"/>
          <w:color w:val="000000" w:themeColor="text1"/>
        </w:rPr>
        <w:t>2</w:t>
      </w:r>
      <w:r w:rsidR="00B7676B">
        <w:rPr>
          <w:rFonts w:eastAsia="Times New Roman" w:cstheme="minorHAnsi"/>
          <w:color w:val="000000" w:themeColor="text1"/>
        </w:rPr>
        <w:t>5</w:t>
      </w:r>
      <w:r w:rsidR="006F27A1">
        <w:rPr>
          <w:rFonts w:eastAsia="Times New Roman" w:cstheme="minorHAnsi"/>
          <w:color w:val="000000" w:themeColor="text1"/>
        </w:rPr>
        <w:t>.</w:t>
      </w:r>
    </w:p>
    <w:p w14:paraId="072D9F4B" w14:textId="36DD2F7D" w:rsidR="006F072A" w:rsidRPr="006F072A" w:rsidRDefault="006F072A" w:rsidP="006F072A">
      <w:pPr>
        <w:keepNext/>
        <w:tabs>
          <w:tab w:val="left" w:pos="720"/>
        </w:tabs>
        <w:spacing w:after="0" w:line="240" w:lineRule="auto"/>
        <w:ind w:left="720"/>
        <w:rPr>
          <w:rFonts w:eastAsia="Times New Roman" w:cstheme="minorHAnsi"/>
          <w:color w:val="000000" w:themeColor="text1"/>
        </w:rPr>
      </w:pPr>
      <w:r w:rsidRPr="006F072A">
        <w:rPr>
          <w:rFonts w:eastAsia="Times New Roman" w:cstheme="minorHAnsi"/>
          <w:b/>
          <w:bCs/>
          <w:color w:val="000000" w:themeColor="text1"/>
        </w:rPr>
        <w:t xml:space="preserve">Vote: </w:t>
      </w:r>
      <w:r w:rsidRPr="006F072A">
        <w:rPr>
          <w:rFonts w:eastAsia="Times New Roman" w:cstheme="minorHAnsi"/>
          <w:color w:val="000000" w:themeColor="text1"/>
        </w:rPr>
        <w:t xml:space="preserve">Ayes: Trustees Davenport, Greene, </w:t>
      </w:r>
      <w:r w:rsidR="00001F36">
        <w:rPr>
          <w:rFonts w:eastAsia="Times New Roman" w:cstheme="minorHAnsi"/>
          <w:color w:val="000000" w:themeColor="text1"/>
        </w:rPr>
        <w:t xml:space="preserve">Hahn, </w:t>
      </w:r>
      <w:r w:rsidRPr="006F072A">
        <w:rPr>
          <w:rFonts w:eastAsia="Times New Roman" w:cstheme="minorHAnsi"/>
          <w:color w:val="000000" w:themeColor="text1"/>
        </w:rPr>
        <w:t xml:space="preserve">Roth and Selawsky. Noes: None. Absent: </w:t>
      </w:r>
      <w:r w:rsidR="00867FD2">
        <w:rPr>
          <w:rFonts w:eastAsia="Times New Roman" w:cstheme="minorHAnsi"/>
          <w:color w:val="000000" w:themeColor="text1"/>
        </w:rPr>
        <w:t>None</w:t>
      </w:r>
      <w:r w:rsidRPr="006F072A">
        <w:rPr>
          <w:rFonts w:eastAsia="Times New Roman" w:cstheme="minorHAnsi"/>
          <w:color w:val="000000" w:themeColor="text1"/>
        </w:rPr>
        <w:t xml:space="preserve">. Abstentions: </w:t>
      </w:r>
      <w:r w:rsidR="00001F36">
        <w:rPr>
          <w:rFonts w:eastAsia="Times New Roman" w:cstheme="minorHAnsi"/>
          <w:color w:val="000000" w:themeColor="text1"/>
        </w:rPr>
        <w:t>None</w:t>
      </w:r>
      <w:r w:rsidRPr="006F072A">
        <w:rPr>
          <w:rFonts w:eastAsia="Times New Roman" w:cstheme="minorHAnsi"/>
          <w:color w:val="000000" w:themeColor="text1"/>
        </w:rPr>
        <w:t>.</w:t>
      </w:r>
    </w:p>
    <w:p w14:paraId="5A916965" w14:textId="77777777" w:rsidR="00881D1D" w:rsidRPr="006F072A" w:rsidRDefault="00881D1D" w:rsidP="00881D1D">
      <w:pPr>
        <w:keepNext/>
        <w:numPr>
          <w:ilvl w:val="0"/>
          <w:numId w:val="2"/>
        </w:numPr>
        <w:autoSpaceDE w:val="0"/>
        <w:autoSpaceDN w:val="0"/>
        <w:adjustRightInd w:val="0"/>
        <w:spacing w:before="120" w:after="0" w:line="240" w:lineRule="auto"/>
        <w:rPr>
          <w:rFonts w:eastAsia="Times New Roman" w:cs="Arial-BoldMT"/>
          <w:b/>
          <w:bCs/>
          <w:color w:val="000000" w:themeColor="text1"/>
        </w:rPr>
      </w:pPr>
      <w:r w:rsidRPr="006F072A">
        <w:rPr>
          <w:rFonts w:eastAsia="Times New Roman" w:cs="Calibri"/>
          <w:b/>
          <w:bCs/>
          <w:color w:val="000000" w:themeColor="text1"/>
        </w:rPr>
        <w:t>INFORMATION</w:t>
      </w:r>
      <w:r w:rsidRPr="006F072A">
        <w:rPr>
          <w:rFonts w:eastAsia="Times New Roman" w:cs="Arial-BoldMT"/>
          <w:b/>
          <w:bCs/>
          <w:color w:val="000000" w:themeColor="text1"/>
        </w:rPr>
        <w:t xml:space="preserve"> CALENDAR</w:t>
      </w:r>
    </w:p>
    <w:p w14:paraId="17853564" w14:textId="677DB0E3" w:rsidR="00881D1D" w:rsidRPr="006F072A" w:rsidRDefault="00C041C1" w:rsidP="00881D1D">
      <w:pPr>
        <w:keepNext/>
        <w:keepLines/>
        <w:numPr>
          <w:ilvl w:val="0"/>
          <w:numId w:val="8"/>
        </w:numPr>
        <w:tabs>
          <w:tab w:val="left" w:pos="720"/>
        </w:tabs>
        <w:spacing w:before="120" w:after="0" w:line="240" w:lineRule="auto"/>
        <w:rPr>
          <w:rFonts w:eastAsia="Times New Roman" w:cs="Arial-BoldMT"/>
          <w:color w:val="000000" w:themeColor="text1"/>
        </w:rPr>
      </w:pPr>
      <w:bookmarkStart w:id="0" w:name="_Hlk95125452"/>
      <w:bookmarkStart w:id="1" w:name="_Hlk94595479"/>
      <w:r>
        <w:rPr>
          <w:rFonts w:cstheme="minorHAnsi"/>
          <w:b/>
        </w:rPr>
        <w:t>Racial Justice Advisory Group Update</w:t>
      </w:r>
      <w:r w:rsidR="00881D1D" w:rsidRPr="006F072A">
        <w:rPr>
          <w:rFonts w:eastAsia="Times New Roman" w:cs="Arial-BoldMT"/>
          <w:b/>
          <w:bCs/>
          <w:color w:val="000000" w:themeColor="text1"/>
        </w:rPr>
        <w:br/>
        <w:t>From</w:t>
      </w:r>
      <w:r w:rsidR="00881D1D" w:rsidRPr="006F072A">
        <w:rPr>
          <w:rFonts w:eastAsia="Times New Roman" w:cstheme="minorHAnsi"/>
          <w:b/>
          <w:bCs/>
          <w:color w:val="000000" w:themeColor="text1"/>
        </w:rPr>
        <w:t xml:space="preserve">: </w:t>
      </w:r>
      <w:bookmarkEnd w:id="0"/>
      <w:r w:rsidR="00AA14F7" w:rsidRPr="00AA14F7">
        <w:rPr>
          <w:rFonts w:cstheme="minorHAnsi"/>
          <w:bCs/>
        </w:rPr>
        <w:t>Aimee Reeder; Assoc. Management Analyst; Chin Keita, Claremont, Library Assistant; Sheila Lew, North, Library Assistant; Perlita Payne, Central, Adult Services, Supervising Librarian; Linda Sakamoto, Berkeley Reads Adult &amp; Family Literacy Services, Coordinator.</w:t>
      </w:r>
      <w:r w:rsidR="00881D1D" w:rsidRPr="006F072A">
        <w:rPr>
          <w:rFonts w:eastAsia="Times New Roman" w:cs="Arial-BoldMT"/>
          <w:b/>
          <w:bCs/>
          <w:color w:val="000000" w:themeColor="text1"/>
        </w:rPr>
        <w:br/>
        <w:t xml:space="preserve">Action: </w:t>
      </w:r>
      <w:r w:rsidR="00881D1D" w:rsidRPr="006F072A">
        <w:rPr>
          <w:rFonts w:eastAsia="Times New Roman" w:cs="Arial-BoldMT"/>
          <w:color w:val="000000" w:themeColor="text1"/>
        </w:rPr>
        <w:t>Received</w:t>
      </w:r>
      <w:r w:rsidR="00881D1D" w:rsidRPr="006F072A">
        <w:rPr>
          <w:rFonts w:eastAsia="Times New Roman" w:cs="Arial-BoldMT"/>
          <w:b/>
          <w:bCs/>
          <w:color w:val="000000" w:themeColor="text1"/>
        </w:rPr>
        <w:t xml:space="preserve"> </w:t>
      </w:r>
      <w:r w:rsidR="00A303E9" w:rsidRPr="00A303E9">
        <w:rPr>
          <w:rFonts w:eastAsia="Times New Roman" w:cs="Arial-BoldMT"/>
          <w:color w:val="000000" w:themeColor="text1"/>
        </w:rPr>
        <w:t xml:space="preserve">(Attachment </w:t>
      </w:r>
      <w:r>
        <w:rPr>
          <w:rFonts w:eastAsia="Times New Roman" w:cs="Arial-BoldMT"/>
          <w:color w:val="000000" w:themeColor="text1"/>
        </w:rPr>
        <w:t>1</w:t>
      </w:r>
      <w:r w:rsidR="00A303E9" w:rsidRPr="00A303E9">
        <w:rPr>
          <w:rFonts w:eastAsia="Times New Roman" w:cs="Arial-BoldMT"/>
          <w:color w:val="000000" w:themeColor="text1"/>
        </w:rPr>
        <w:t>)</w:t>
      </w:r>
    </w:p>
    <w:bookmarkEnd w:id="1"/>
    <w:p w14:paraId="6A78E5AE" w14:textId="77777777" w:rsidR="00881D1D" w:rsidRPr="006F072A" w:rsidRDefault="00881D1D" w:rsidP="00881D1D">
      <w:pPr>
        <w:keepNext/>
        <w:keepLines/>
        <w:numPr>
          <w:ilvl w:val="0"/>
          <w:numId w:val="8"/>
        </w:numPr>
        <w:tabs>
          <w:tab w:val="left" w:pos="720"/>
        </w:tabs>
        <w:spacing w:before="120" w:after="0" w:line="240" w:lineRule="auto"/>
        <w:rPr>
          <w:rFonts w:eastAsia="Times New Roman" w:cs="Arial-BoldMT"/>
          <w:color w:val="000000" w:themeColor="text1"/>
        </w:rPr>
      </w:pPr>
      <w:r w:rsidRPr="006F072A">
        <w:rPr>
          <w:rFonts w:eastAsia="Times New Roman" w:cs="Arial-BoldMT"/>
          <w:b/>
          <w:bCs/>
          <w:color w:val="000000" w:themeColor="text1"/>
        </w:rPr>
        <w:t>Monthly Library Director’s Report – Tess Mayer, Director of Library Services</w:t>
      </w:r>
      <w:r w:rsidRPr="006F072A">
        <w:rPr>
          <w:rFonts w:eastAsia="Times New Roman" w:cs="Arial-BoldMT"/>
          <w:b/>
          <w:bCs/>
          <w:color w:val="000000" w:themeColor="text1"/>
        </w:rPr>
        <w:br/>
        <w:t xml:space="preserve">From: </w:t>
      </w:r>
      <w:r w:rsidRPr="006F072A">
        <w:rPr>
          <w:rFonts w:eastAsia="Times New Roman" w:cs="Arial-BoldMT"/>
          <w:color w:val="000000" w:themeColor="text1"/>
        </w:rPr>
        <w:t>Tess Mayer, Director of Library Services</w:t>
      </w:r>
      <w:r w:rsidRPr="006F072A">
        <w:rPr>
          <w:rFonts w:eastAsia="Times New Roman" w:cs="Arial-BoldMT"/>
          <w:color w:val="000000" w:themeColor="text1"/>
        </w:rPr>
        <w:br/>
      </w:r>
      <w:r w:rsidRPr="006F072A">
        <w:rPr>
          <w:rFonts w:eastAsia="Times New Roman" w:cs="Arial-BoldMT"/>
          <w:b/>
          <w:bCs/>
          <w:color w:val="000000" w:themeColor="text1"/>
        </w:rPr>
        <w:t xml:space="preserve">Action: </w:t>
      </w:r>
      <w:r w:rsidRPr="006F072A">
        <w:rPr>
          <w:rFonts w:eastAsia="Times New Roman" w:cs="Arial-BoldMT"/>
          <w:color w:val="000000" w:themeColor="text1"/>
        </w:rPr>
        <w:t>Received</w:t>
      </w:r>
      <w:r w:rsidRPr="006F072A">
        <w:rPr>
          <w:rFonts w:eastAsia="Times New Roman" w:cs="Arial-BoldMT"/>
          <w:b/>
          <w:bCs/>
          <w:color w:val="000000" w:themeColor="text1"/>
        </w:rPr>
        <w:t xml:space="preserve"> </w:t>
      </w:r>
    </w:p>
    <w:p w14:paraId="3B102924" w14:textId="77777777" w:rsidR="00881D1D" w:rsidRPr="006F072A" w:rsidRDefault="00881D1D" w:rsidP="00881D1D">
      <w:pPr>
        <w:keepNext/>
        <w:numPr>
          <w:ilvl w:val="0"/>
          <w:numId w:val="2"/>
        </w:numPr>
        <w:autoSpaceDE w:val="0"/>
        <w:autoSpaceDN w:val="0"/>
        <w:adjustRightInd w:val="0"/>
        <w:spacing w:before="120" w:after="0" w:line="240" w:lineRule="auto"/>
        <w:rPr>
          <w:rFonts w:eastAsia="Times New Roman" w:cs="Calibri"/>
          <w:b/>
          <w:bCs/>
          <w:color w:val="000000" w:themeColor="text1"/>
        </w:rPr>
      </w:pPr>
      <w:r w:rsidRPr="006F072A">
        <w:rPr>
          <w:rFonts w:eastAsia="Times New Roman" w:cs="Calibri"/>
          <w:b/>
          <w:bCs/>
          <w:color w:val="000000" w:themeColor="text1"/>
        </w:rPr>
        <w:t>AGENDA BUILDING</w:t>
      </w:r>
    </w:p>
    <w:p w14:paraId="76071740" w14:textId="3563AE04" w:rsidR="00881D1D" w:rsidRPr="006F072A" w:rsidRDefault="00881D1D" w:rsidP="00881D1D">
      <w:pPr>
        <w:autoSpaceDE w:val="0"/>
        <w:autoSpaceDN w:val="0"/>
        <w:adjustRightInd w:val="0"/>
        <w:spacing w:after="0" w:line="240" w:lineRule="auto"/>
        <w:ind w:firstLine="360"/>
        <w:rPr>
          <w:rFonts w:eastAsia="Times New Roman" w:cs="Arial-BoldMT"/>
          <w:bCs/>
          <w:color w:val="000000" w:themeColor="text1"/>
        </w:rPr>
      </w:pPr>
      <w:r w:rsidRPr="006F072A">
        <w:rPr>
          <w:rFonts w:eastAsia="Times New Roman" w:cs="Arial-BoldMT"/>
          <w:bCs/>
          <w:color w:val="000000" w:themeColor="text1"/>
        </w:rPr>
        <w:t xml:space="preserve">Next regular meeting will be held </w:t>
      </w:r>
      <w:r w:rsidR="00C041C1">
        <w:rPr>
          <w:rFonts w:eastAsia="Times New Roman" w:cs="Arial-BoldMT"/>
          <w:bCs/>
          <w:color w:val="000000" w:themeColor="text1"/>
        </w:rPr>
        <w:t>June 1</w:t>
      </w:r>
      <w:r w:rsidRPr="006F072A">
        <w:rPr>
          <w:rFonts w:eastAsia="Times New Roman" w:cs="Arial-BoldMT"/>
          <w:bCs/>
          <w:color w:val="000000" w:themeColor="text1"/>
        </w:rPr>
        <w:t>, 2022.</w:t>
      </w:r>
    </w:p>
    <w:p w14:paraId="0913F5E7" w14:textId="77777777" w:rsidR="00881D1D" w:rsidRPr="006F072A" w:rsidRDefault="00881D1D" w:rsidP="00881D1D">
      <w:pPr>
        <w:autoSpaceDE w:val="0"/>
        <w:autoSpaceDN w:val="0"/>
        <w:adjustRightInd w:val="0"/>
        <w:spacing w:after="0" w:line="240" w:lineRule="auto"/>
        <w:ind w:firstLine="360"/>
        <w:rPr>
          <w:rFonts w:eastAsia="Times New Roman" w:cs="Arial-BoldMT"/>
          <w:bCs/>
          <w:color w:val="000000" w:themeColor="text1"/>
        </w:rPr>
      </w:pPr>
      <w:r w:rsidRPr="006F072A">
        <w:rPr>
          <w:rFonts w:eastAsia="Times New Roman" w:cs="Arial-BoldMT"/>
          <w:bCs/>
          <w:color w:val="000000" w:themeColor="text1"/>
        </w:rPr>
        <w:t>Future topics:</w:t>
      </w:r>
    </w:p>
    <w:p w14:paraId="0FA9E63F" w14:textId="77777777" w:rsidR="00C9111E" w:rsidRDefault="00C9111E" w:rsidP="00C9111E">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 xml:space="preserve">Budget </w:t>
      </w:r>
    </w:p>
    <w:p w14:paraId="2BF156B1" w14:textId="34E3EE85" w:rsidR="00F016A7" w:rsidRDefault="00BF0663" w:rsidP="00F016A7">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Salary Review for Director of Library Services</w:t>
      </w:r>
    </w:p>
    <w:p w14:paraId="624C1398" w14:textId="77777777" w:rsidR="00BF0663" w:rsidRDefault="00BF0663" w:rsidP="00F016A7">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Safety and Security report</w:t>
      </w:r>
    </w:p>
    <w:p w14:paraId="467B9CCB" w14:textId="67990D2A" w:rsidR="00BF0663" w:rsidRDefault="00C9111E" w:rsidP="00F016A7">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Bulletin Board and Literature Policy update</w:t>
      </w:r>
    </w:p>
    <w:p w14:paraId="759AE9C8" w14:textId="77777777" w:rsidR="00C9111E" w:rsidRPr="00F016A7" w:rsidRDefault="00C9111E" w:rsidP="00C9111E">
      <w:pPr>
        <w:autoSpaceDE w:val="0"/>
        <w:autoSpaceDN w:val="0"/>
        <w:adjustRightInd w:val="0"/>
        <w:spacing w:after="0" w:line="240" w:lineRule="auto"/>
        <w:ind w:left="720"/>
        <w:rPr>
          <w:rFonts w:eastAsia="Times New Roman" w:cs="Arial-BoldMT"/>
          <w:bCs/>
          <w:color w:val="000000" w:themeColor="text1"/>
        </w:rPr>
      </w:pPr>
    </w:p>
    <w:p w14:paraId="32B97776" w14:textId="77777777" w:rsidR="00881D1D" w:rsidRPr="00931B47" w:rsidRDefault="00881D1D" w:rsidP="00881D1D">
      <w:pPr>
        <w:numPr>
          <w:ilvl w:val="0"/>
          <w:numId w:val="2"/>
        </w:numPr>
        <w:autoSpaceDE w:val="0"/>
        <w:autoSpaceDN w:val="0"/>
        <w:adjustRightInd w:val="0"/>
        <w:spacing w:before="240" w:after="0" w:line="240" w:lineRule="auto"/>
        <w:rPr>
          <w:rFonts w:eastAsia="Times New Roman" w:cs="Arial-BoldMT"/>
          <w:b/>
          <w:bCs/>
          <w:color w:val="000000" w:themeColor="text1"/>
        </w:rPr>
      </w:pPr>
      <w:r>
        <w:rPr>
          <w:rFonts w:eastAsia="Times New Roman" w:cs="Arial-BoldMT"/>
          <w:b/>
          <w:bCs/>
          <w:color w:val="000000" w:themeColor="text1"/>
        </w:rPr>
        <w:t>ADJOURNMENT</w:t>
      </w:r>
    </w:p>
    <w:p w14:paraId="3C6709BF" w14:textId="55D6F5CE" w:rsidR="00881D1D" w:rsidRDefault="00881D1D" w:rsidP="00F71D99">
      <w:pPr>
        <w:tabs>
          <w:tab w:val="left" w:pos="2580"/>
        </w:tabs>
        <w:spacing w:before="120" w:after="120" w:line="240" w:lineRule="auto"/>
        <w:ind w:left="360"/>
        <w:contextualSpacing/>
        <w:jc w:val="both"/>
        <w:rPr>
          <w:rFonts w:eastAsia="Times New Roman" w:cs="Arial-BoldMT"/>
          <w:bCs/>
          <w:color w:val="000000" w:themeColor="text1"/>
        </w:rPr>
      </w:pPr>
      <w:r>
        <w:rPr>
          <w:rFonts w:eastAsia="Times New Roman" w:cs="Arial-BoldMT"/>
          <w:bCs/>
          <w:color w:val="000000" w:themeColor="text1"/>
        </w:rPr>
        <w:t xml:space="preserve">Trustee </w:t>
      </w:r>
      <w:r w:rsidR="00C9111E">
        <w:rPr>
          <w:rFonts w:eastAsia="Times New Roman" w:cs="Arial-BoldMT"/>
          <w:bCs/>
          <w:color w:val="000000" w:themeColor="text1"/>
        </w:rPr>
        <w:t>Selawsky</w:t>
      </w:r>
      <w:r>
        <w:rPr>
          <w:rFonts w:eastAsia="Times New Roman" w:cs="Arial-BoldMT"/>
          <w:bCs/>
          <w:color w:val="000000" w:themeColor="text1"/>
        </w:rPr>
        <w:t xml:space="preserve"> motioned, Trustee </w:t>
      </w:r>
      <w:r w:rsidR="00C9111E">
        <w:rPr>
          <w:rFonts w:eastAsia="Times New Roman" w:cs="Arial-BoldMT"/>
          <w:bCs/>
          <w:color w:val="000000" w:themeColor="text1"/>
        </w:rPr>
        <w:t>D</w:t>
      </w:r>
      <w:r w:rsidR="00C9111E">
        <w:rPr>
          <w:rFonts w:eastAsia="Times New Roman" w:cs="Arial-BoldMT"/>
          <w:bCs/>
          <w:color w:val="000000" w:themeColor="text1"/>
          <w:u w:val="double"/>
        </w:rPr>
        <w:t>avenport</w:t>
      </w:r>
      <w:r>
        <w:rPr>
          <w:rFonts w:eastAsia="Times New Roman" w:cs="Arial-BoldMT"/>
          <w:bCs/>
          <w:color w:val="000000" w:themeColor="text1"/>
        </w:rPr>
        <w:t xml:space="preserve"> seconded to adjourn the meeting</w:t>
      </w:r>
      <w:bookmarkStart w:id="2" w:name="_Hlk97547584"/>
      <w:r>
        <w:rPr>
          <w:rFonts w:eastAsia="Times New Roman" w:cs="Arial-BoldMT"/>
          <w:bCs/>
          <w:color w:val="000000" w:themeColor="text1"/>
        </w:rPr>
        <w:t xml:space="preserve">. </w:t>
      </w:r>
    </w:p>
    <w:p w14:paraId="57EDB0E3" w14:textId="09C74D5B" w:rsidR="00881D1D" w:rsidRDefault="00881D1D" w:rsidP="00881D1D">
      <w:pPr>
        <w:tabs>
          <w:tab w:val="left" w:pos="2580"/>
        </w:tabs>
        <w:spacing w:before="120" w:after="120" w:line="240" w:lineRule="auto"/>
        <w:ind w:left="360"/>
        <w:contextualSpacing/>
        <w:jc w:val="both"/>
        <w:rPr>
          <w:rFonts w:eastAsia="Times New Roman" w:cs="Arial-BoldMT"/>
          <w:bCs/>
          <w:color w:val="000000" w:themeColor="text1"/>
        </w:rPr>
      </w:pPr>
      <w:r w:rsidRPr="00431DD9">
        <w:rPr>
          <w:rFonts w:eastAsia="Times New Roman" w:cs="Arial-BoldMT"/>
          <w:bCs/>
          <w:color w:val="000000" w:themeColor="text1"/>
        </w:rPr>
        <w:t>Vote: Ayes: Trustees Davenport,</w:t>
      </w:r>
      <w:r w:rsidRPr="00FF0DAE">
        <w:rPr>
          <w:rFonts w:eastAsia="Times New Roman" w:cs="Arial-BoldMT"/>
          <w:bCs/>
          <w:color w:val="000000" w:themeColor="text1"/>
        </w:rPr>
        <w:t xml:space="preserve"> </w:t>
      </w:r>
      <w:r>
        <w:rPr>
          <w:rFonts w:eastAsia="Times New Roman" w:cs="Arial-BoldMT"/>
          <w:bCs/>
          <w:color w:val="000000" w:themeColor="text1"/>
        </w:rPr>
        <w:t xml:space="preserve">Greene, </w:t>
      </w:r>
      <w:r w:rsidR="00C9111E">
        <w:rPr>
          <w:rFonts w:eastAsia="Times New Roman" w:cs="Arial-BoldMT"/>
          <w:bCs/>
          <w:color w:val="000000" w:themeColor="text1"/>
        </w:rPr>
        <w:t xml:space="preserve">Hahn, </w:t>
      </w:r>
      <w:r w:rsidRPr="00431DD9">
        <w:rPr>
          <w:rFonts w:eastAsia="Times New Roman" w:cs="Arial-BoldMT"/>
          <w:bCs/>
          <w:color w:val="000000" w:themeColor="text1"/>
        </w:rPr>
        <w:t>Roth and Selawsky. Noes: None. Absent:</w:t>
      </w:r>
      <w:r>
        <w:rPr>
          <w:rFonts w:eastAsia="Times New Roman" w:cs="Arial-BoldMT"/>
          <w:bCs/>
          <w:color w:val="000000" w:themeColor="text1"/>
        </w:rPr>
        <w:t xml:space="preserve"> </w:t>
      </w:r>
      <w:r w:rsidR="00C9111E">
        <w:rPr>
          <w:rFonts w:eastAsia="Times New Roman" w:cs="Arial-BoldMT"/>
          <w:bCs/>
          <w:color w:val="000000" w:themeColor="text1"/>
        </w:rPr>
        <w:t>None</w:t>
      </w:r>
      <w:r w:rsidRPr="00431DD9">
        <w:rPr>
          <w:rFonts w:eastAsia="Times New Roman" w:cs="Arial-BoldMT"/>
          <w:bCs/>
          <w:color w:val="000000" w:themeColor="text1"/>
        </w:rPr>
        <w:t>. Abstentions: None.</w:t>
      </w:r>
      <w:r>
        <w:rPr>
          <w:rFonts w:eastAsia="Times New Roman" w:cs="Arial-BoldMT"/>
          <w:bCs/>
          <w:color w:val="000000" w:themeColor="text1"/>
        </w:rPr>
        <w:t xml:space="preserve"> </w:t>
      </w:r>
    </w:p>
    <w:p w14:paraId="54A7DFC3" w14:textId="5F6C3916" w:rsidR="00881D1D" w:rsidRDefault="00881D1D" w:rsidP="00F71D99">
      <w:pPr>
        <w:keepNext/>
        <w:tabs>
          <w:tab w:val="left" w:pos="2580"/>
        </w:tabs>
        <w:spacing w:before="120" w:after="120" w:line="240" w:lineRule="auto"/>
        <w:ind w:left="360"/>
        <w:contextualSpacing/>
        <w:jc w:val="both"/>
        <w:rPr>
          <w:rFonts w:eastAsia="Times New Roman" w:cs="Arial-BoldMT"/>
          <w:bCs/>
          <w:color w:val="000000" w:themeColor="text1"/>
        </w:rPr>
      </w:pPr>
      <w:r w:rsidRPr="00B903E9">
        <w:rPr>
          <w:rFonts w:eastAsia="Times New Roman" w:cs="Arial-BoldMT"/>
          <w:bCs/>
          <w:color w:val="000000" w:themeColor="text1"/>
        </w:rPr>
        <w:lastRenderedPageBreak/>
        <w:t xml:space="preserve">Adjourned at </w:t>
      </w:r>
      <w:r w:rsidR="00F016A7">
        <w:rPr>
          <w:rFonts w:eastAsia="Times New Roman" w:cs="Arial-BoldMT"/>
          <w:bCs/>
          <w:color w:val="000000" w:themeColor="text1"/>
        </w:rPr>
        <w:t>8:</w:t>
      </w:r>
      <w:r w:rsidR="00C9111E">
        <w:rPr>
          <w:rFonts w:eastAsia="Times New Roman" w:cs="Arial-BoldMT"/>
          <w:bCs/>
          <w:color w:val="000000" w:themeColor="text1"/>
        </w:rPr>
        <w:t>22</w:t>
      </w:r>
      <w:r w:rsidR="00F71D99">
        <w:rPr>
          <w:rFonts w:eastAsia="Times New Roman" w:cs="Arial-BoldMT"/>
          <w:bCs/>
          <w:color w:val="000000" w:themeColor="text1"/>
        </w:rPr>
        <w:t xml:space="preserve"> </w:t>
      </w:r>
      <w:r w:rsidRPr="00B903E9">
        <w:rPr>
          <w:rFonts w:eastAsia="Times New Roman" w:cs="Arial-BoldMT"/>
          <w:bCs/>
          <w:color w:val="000000" w:themeColor="text1"/>
        </w:rPr>
        <w:t>PM.</w:t>
      </w:r>
    </w:p>
    <w:bookmarkEnd w:id="2"/>
    <w:p w14:paraId="474019E0" w14:textId="458DB55E" w:rsidR="00881D1D" w:rsidRPr="00931B47" w:rsidRDefault="00881D1D" w:rsidP="00881D1D">
      <w:pPr>
        <w:keepNext/>
        <w:tabs>
          <w:tab w:val="right" w:leader="underscore" w:pos="4320"/>
        </w:tabs>
        <w:spacing w:after="180" w:line="240" w:lineRule="auto"/>
        <w:ind w:left="360"/>
        <w:jc w:val="both"/>
        <w:rPr>
          <w:rFonts w:eastAsia="Times New Roman" w:cs="Arial"/>
        </w:rPr>
      </w:pPr>
      <w:r w:rsidRPr="00931B47">
        <w:rPr>
          <w:rFonts w:eastAsia="Times New Roman" w:cs="Arial"/>
        </w:rPr>
        <w:t xml:space="preserve">This is to certify that the foregoing is a true and correct copy of the minutes of the </w:t>
      </w:r>
      <w:r>
        <w:rPr>
          <w:rFonts w:eastAsia="Times New Roman" w:cs="Arial"/>
        </w:rPr>
        <w:t>regular</w:t>
      </w:r>
      <w:r w:rsidRPr="00931B47">
        <w:rPr>
          <w:rFonts w:eastAsia="Times New Roman" w:cs="Arial"/>
        </w:rPr>
        <w:t xml:space="preserve"> meeting of </w:t>
      </w:r>
      <w:r w:rsidR="00F71D99">
        <w:rPr>
          <w:rFonts w:eastAsia="Times New Roman" w:cs="Arial"/>
        </w:rPr>
        <w:t>April 6</w:t>
      </w:r>
      <w:r w:rsidR="003B7CD6">
        <w:rPr>
          <w:rFonts w:eastAsia="Times New Roman" w:cs="Arial"/>
        </w:rPr>
        <w:t>, 2022</w:t>
      </w:r>
      <w:r w:rsidRPr="00931B47">
        <w:rPr>
          <w:rFonts w:eastAsia="Times New Roman" w:cs="Arial"/>
        </w:rPr>
        <w:t xml:space="preserve"> as approved by the Board of Library Trustees</w:t>
      </w:r>
    </w:p>
    <w:p w14:paraId="012D7EA5" w14:textId="77777777" w:rsidR="00881D1D" w:rsidRPr="00931B47" w:rsidRDefault="00881D1D" w:rsidP="00881D1D">
      <w:pPr>
        <w:tabs>
          <w:tab w:val="right" w:leader="underscore" w:pos="4320"/>
        </w:tabs>
        <w:spacing w:after="120" w:line="240" w:lineRule="auto"/>
        <w:ind w:left="360"/>
        <w:jc w:val="both"/>
        <w:rPr>
          <w:rFonts w:eastAsia="Times New Roman" w:cs="Arial"/>
        </w:rPr>
      </w:pPr>
      <w:r w:rsidRPr="00931B47">
        <w:rPr>
          <w:rFonts w:eastAsia="Times New Roman" w:cs="Arial"/>
        </w:rPr>
        <w:t>//s//</w:t>
      </w:r>
      <w:r w:rsidRPr="00931B47">
        <w:rPr>
          <w:rFonts w:eastAsia="Times New Roman" w:cs="Arial"/>
        </w:rPr>
        <w:tab/>
      </w:r>
    </w:p>
    <w:p w14:paraId="4960325E" w14:textId="77777777" w:rsidR="00881D1D" w:rsidRPr="00931B47" w:rsidRDefault="00881D1D" w:rsidP="00881D1D">
      <w:pPr>
        <w:tabs>
          <w:tab w:val="right" w:leader="underscore" w:pos="4320"/>
        </w:tabs>
        <w:spacing w:after="180" w:line="240" w:lineRule="auto"/>
        <w:ind w:left="360"/>
        <w:jc w:val="both"/>
        <w:rPr>
          <w:rFonts w:eastAsia="Times New Roman" w:cs="Arial"/>
        </w:rPr>
      </w:pPr>
      <w:r w:rsidRPr="00931B47">
        <w:rPr>
          <w:rFonts w:eastAsia="Times New Roman" w:cs="Arial"/>
        </w:rPr>
        <w:tab/>
      </w:r>
      <w:r>
        <w:rPr>
          <w:rFonts w:eastAsia="Times New Roman" w:cs="Arial"/>
        </w:rPr>
        <w:t>Tess Mayer</w:t>
      </w:r>
      <w:r w:rsidRPr="00931B47">
        <w:rPr>
          <w:rFonts w:eastAsia="Times New Roman" w:cs="Arial"/>
        </w:rPr>
        <w:t>, Director of Library Services, acting as secretary to BOLT</w:t>
      </w:r>
    </w:p>
    <w:p w14:paraId="0A79235C" w14:textId="77777777" w:rsidR="00881D1D" w:rsidRDefault="00881D1D" w:rsidP="00881D1D">
      <w:pPr>
        <w:keepNext/>
        <w:tabs>
          <w:tab w:val="right" w:leader="underscore" w:pos="4320"/>
        </w:tabs>
        <w:spacing w:after="0" w:line="240" w:lineRule="auto"/>
        <w:jc w:val="both"/>
        <w:rPr>
          <w:rFonts w:eastAsia="Times New Roman" w:cs="Arial-BoldMT"/>
          <w:b/>
          <w:bCs/>
          <w:color w:val="000000" w:themeColor="text1"/>
        </w:rPr>
      </w:pPr>
    </w:p>
    <w:p w14:paraId="644E2BE1" w14:textId="77777777" w:rsidR="00881D1D" w:rsidRDefault="00881D1D" w:rsidP="00881D1D">
      <w:pPr>
        <w:keepNext/>
        <w:tabs>
          <w:tab w:val="right" w:leader="underscore" w:pos="4320"/>
        </w:tabs>
        <w:spacing w:after="0" w:line="240" w:lineRule="auto"/>
        <w:jc w:val="both"/>
        <w:rPr>
          <w:rFonts w:eastAsia="Times New Roman" w:cs="Arial"/>
        </w:rPr>
      </w:pPr>
      <w:r w:rsidRPr="00931B47">
        <w:rPr>
          <w:rFonts w:eastAsia="Times New Roman" w:cs="Arial"/>
        </w:rPr>
        <w:t xml:space="preserve">Attachments: </w:t>
      </w:r>
    </w:p>
    <w:p w14:paraId="72B7D828" w14:textId="3767CF6D" w:rsidR="00881D1D" w:rsidRPr="00F71D99" w:rsidRDefault="00AE3D93" w:rsidP="00881D1D">
      <w:pPr>
        <w:pStyle w:val="ListParagraph"/>
        <w:keepNext/>
        <w:numPr>
          <w:ilvl w:val="0"/>
          <w:numId w:val="7"/>
        </w:numPr>
        <w:tabs>
          <w:tab w:val="left" w:pos="549"/>
          <w:tab w:val="right" w:leader="underscore" w:pos="4320"/>
        </w:tabs>
        <w:spacing w:after="0"/>
        <w:rPr>
          <w:rFonts w:cs="Arial"/>
          <w:bCs/>
        </w:rPr>
      </w:pPr>
      <w:r>
        <w:rPr>
          <w:rFonts w:cstheme="minorHAnsi"/>
          <w:bCs/>
        </w:rPr>
        <w:t>Racial Justice Advisory Group</w:t>
      </w:r>
      <w:r w:rsidR="00F71D99" w:rsidRPr="00F71D99">
        <w:rPr>
          <w:rFonts w:cs="Arial-BoldMT"/>
          <w:bCs/>
          <w:color w:val="000000" w:themeColor="text1"/>
        </w:rPr>
        <w:t xml:space="preserve"> </w:t>
      </w:r>
      <w:r w:rsidR="00881D1D" w:rsidRPr="00F71D99">
        <w:rPr>
          <w:rFonts w:cs="Arial"/>
          <w:bCs/>
        </w:rPr>
        <w:t>Update</w:t>
      </w:r>
    </w:p>
    <w:p w14:paraId="4ABBD4FA" w14:textId="11EC6966" w:rsidR="00881D1D" w:rsidRPr="00881D1D" w:rsidRDefault="00881D1D" w:rsidP="00881D1D">
      <w:pPr>
        <w:tabs>
          <w:tab w:val="left" w:pos="2265"/>
        </w:tabs>
      </w:pPr>
    </w:p>
    <w:sectPr w:rsidR="00881D1D" w:rsidRPr="00881D1D" w:rsidSect="005A1B0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440" w:header="547"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70BB" w14:textId="77777777" w:rsidR="00881D1D" w:rsidRDefault="00881D1D" w:rsidP="00881D1D">
      <w:pPr>
        <w:spacing w:after="0" w:line="240" w:lineRule="auto"/>
      </w:pPr>
      <w:r>
        <w:separator/>
      </w:r>
    </w:p>
  </w:endnote>
  <w:endnote w:type="continuationSeparator" w:id="0">
    <w:p w14:paraId="1CBFAB5D" w14:textId="77777777" w:rsidR="00881D1D" w:rsidRDefault="00881D1D" w:rsidP="0088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667C3" w14:textId="77777777" w:rsidR="00FD6C41" w:rsidRDefault="00FD6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964A" w14:textId="5CC5D7AF"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1</w:t>
    </w:r>
    <w:r w:rsidRPr="0095111F">
      <w:rPr>
        <w:sz w:val="20"/>
      </w:rPr>
      <w:fldChar w:fldCharType="end"/>
    </w:r>
    <w:r w:rsidRPr="0095111F">
      <w:rPr>
        <w:sz w:val="20"/>
      </w:rPr>
      <w:tab/>
    </w:r>
    <w:r w:rsidR="00A63DC4">
      <w:rPr>
        <w:sz w:val="20"/>
      </w:rPr>
      <w:t>05/04</w:t>
    </w:r>
    <w:r>
      <w:rPr>
        <w:sz w:val="20"/>
      </w:rPr>
      <w:t xml:space="preserve">/2022 REGULAR </w:t>
    </w:r>
    <w:r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440" w14:textId="3BE7E53A"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3</w:t>
    </w:r>
    <w:r w:rsidRPr="0095111F">
      <w:rPr>
        <w:sz w:val="20"/>
      </w:rPr>
      <w:fldChar w:fldCharType="end"/>
    </w:r>
    <w:r w:rsidRPr="0095111F">
      <w:rPr>
        <w:sz w:val="20"/>
      </w:rPr>
      <w:tab/>
    </w:r>
    <w:r>
      <w:rPr>
        <w:sz w:val="20"/>
      </w:rPr>
      <w:t xml:space="preserve">03/02/2022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3C93" w14:textId="77777777" w:rsidR="00881D1D" w:rsidRDefault="00881D1D" w:rsidP="00881D1D">
      <w:pPr>
        <w:spacing w:after="0" w:line="240" w:lineRule="auto"/>
      </w:pPr>
      <w:r>
        <w:separator/>
      </w:r>
    </w:p>
  </w:footnote>
  <w:footnote w:type="continuationSeparator" w:id="0">
    <w:p w14:paraId="08498996" w14:textId="77777777" w:rsidR="00881D1D" w:rsidRDefault="00881D1D" w:rsidP="0088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74C1" w14:textId="77777777" w:rsidR="00FD6C41" w:rsidRDefault="00FD6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39B1" w14:textId="24B264E5" w:rsidR="00F30F83" w:rsidRPr="00266248" w:rsidRDefault="00A63DC4" w:rsidP="00A63DC4">
    <w:pPr>
      <w:pStyle w:val="Header"/>
      <w:jc w:val="center"/>
      <w:rPr>
        <w:color w:val="0000FF"/>
        <w:sz w:val="17"/>
        <w:szCs w:val="17"/>
      </w:rPr>
    </w:pPr>
    <w:bookmarkStart w:id="3" w:name="TITUS1HeaderPrimary"/>
    <w:r w:rsidRPr="00A63DC4">
      <w:rPr>
        <w:color w:val="000000"/>
        <w:sz w:val="17"/>
        <w:szCs w:val="17"/>
      </w:rPr>
      <w:t>  </w:t>
    </w:r>
    <w:bookmarkEnd w:id="3"/>
  </w:p>
  <w:p w14:paraId="1FFE35C9" w14:textId="1863C070" w:rsidR="00881D1D" w:rsidRPr="00266248" w:rsidRDefault="00A63DC4" w:rsidP="00881D1D">
    <w:pPr>
      <w:pStyle w:val="Header"/>
      <w:jc w:val="center"/>
      <w:rPr>
        <w:sz w:val="17"/>
        <w:szCs w:val="17"/>
      </w:rPr>
    </w:pPr>
    <w:sdt>
      <w:sdtPr>
        <w:rPr>
          <w:color w:val="0000FF"/>
          <w:sz w:val="17"/>
          <w:szCs w:val="17"/>
        </w:rPr>
        <w:id w:val="1475181260"/>
        <w:docPartObj>
          <w:docPartGallery w:val="Watermarks"/>
          <w:docPartUnique/>
        </w:docPartObj>
      </w:sdtPr>
      <w:sdtEndPr/>
      <w:sdtContent>
        <w:r>
          <w:rPr>
            <w:noProof/>
            <w:color w:val="0000FF"/>
            <w:sz w:val="17"/>
            <w:szCs w:val="17"/>
          </w:rPr>
          <w:pict w14:anchorId="4CC6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bdd6ee [1304]"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23BF" w14:textId="6355C636" w:rsidR="00881D1D" w:rsidRDefault="00881D1D" w:rsidP="00881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0CD"/>
    <w:multiLevelType w:val="hybridMultilevel"/>
    <w:tmpl w:val="6C3A7348"/>
    <w:lvl w:ilvl="0" w:tplc="622CB8D4">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6F8F"/>
    <w:multiLevelType w:val="hybridMultilevel"/>
    <w:tmpl w:val="5D60C51E"/>
    <w:lvl w:ilvl="0" w:tplc="A54E2AEE">
      <w:start w:val="1"/>
      <w:numFmt w:val="upperLetter"/>
      <w:lvlText w:val="%1."/>
      <w:lvlJc w:val="left"/>
      <w:pPr>
        <w:ind w:left="499" w:hanging="360"/>
      </w:pPr>
      <w:rPr>
        <w:rFonts w:ascii="Arial" w:eastAsia="Arial" w:hAnsi="Arial" w:cs="Arial" w:hint="default"/>
        <w:b/>
        <w:bCs/>
        <w:spacing w:val="-5"/>
        <w:w w:val="99"/>
        <w:sz w:val="20"/>
        <w:szCs w:val="20"/>
      </w:rPr>
    </w:lvl>
    <w:lvl w:ilvl="1" w:tplc="4488692C">
      <w:numFmt w:val="bullet"/>
      <w:lvlText w:val="•"/>
      <w:lvlJc w:val="left"/>
      <w:pPr>
        <w:ind w:left="1572" w:hanging="360"/>
      </w:pPr>
      <w:rPr>
        <w:rFonts w:hint="default"/>
      </w:rPr>
    </w:lvl>
    <w:lvl w:ilvl="2" w:tplc="4E989C34">
      <w:numFmt w:val="bullet"/>
      <w:lvlText w:val="•"/>
      <w:lvlJc w:val="left"/>
      <w:pPr>
        <w:ind w:left="2644" w:hanging="360"/>
      </w:pPr>
      <w:rPr>
        <w:rFonts w:hint="default"/>
      </w:rPr>
    </w:lvl>
    <w:lvl w:ilvl="3" w:tplc="FADC8A2C">
      <w:numFmt w:val="bullet"/>
      <w:lvlText w:val="•"/>
      <w:lvlJc w:val="left"/>
      <w:pPr>
        <w:ind w:left="3716" w:hanging="360"/>
      </w:pPr>
      <w:rPr>
        <w:rFonts w:hint="default"/>
      </w:rPr>
    </w:lvl>
    <w:lvl w:ilvl="4" w:tplc="33F6D8AE">
      <w:numFmt w:val="bullet"/>
      <w:lvlText w:val="•"/>
      <w:lvlJc w:val="left"/>
      <w:pPr>
        <w:ind w:left="4788" w:hanging="360"/>
      </w:pPr>
      <w:rPr>
        <w:rFonts w:hint="default"/>
      </w:rPr>
    </w:lvl>
    <w:lvl w:ilvl="5" w:tplc="48CAF710">
      <w:numFmt w:val="bullet"/>
      <w:lvlText w:val="•"/>
      <w:lvlJc w:val="left"/>
      <w:pPr>
        <w:ind w:left="5860" w:hanging="360"/>
      </w:pPr>
      <w:rPr>
        <w:rFonts w:hint="default"/>
      </w:rPr>
    </w:lvl>
    <w:lvl w:ilvl="6" w:tplc="A37C70CE">
      <w:numFmt w:val="bullet"/>
      <w:lvlText w:val="•"/>
      <w:lvlJc w:val="left"/>
      <w:pPr>
        <w:ind w:left="6932" w:hanging="360"/>
      </w:pPr>
      <w:rPr>
        <w:rFonts w:hint="default"/>
      </w:rPr>
    </w:lvl>
    <w:lvl w:ilvl="7" w:tplc="ECB46F7C">
      <w:numFmt w:val="bullet"/>
      <w:lvlText w:val="•"/>
      <w:lvlJc w:val="left"/>
      <w:pPr>
        <w:ind w:left="8004" w:hanging="360"/>
      </w:pPr>
      <w:rPr>
        <w:rFonts w:hint="default"/>
      </w:rPr>
    </w:lvl>
    <w:lvl w:ilvl="8" w:tplc="673607A2">
      <w:numFmt w:val="bullet"/>
      <w:lvlText w:val="•"/>
      <w:lvlJc w:val="left"/>
      <w:pPr>
        <w:ind w:left="9076" w:hanging="360"/>
      </w:pPr>
      <w:rPr>
        <w:rFonts w:hint="default"/>
      </w:rPr>
    </w:lvl>
  </w:abstractNum>
  <w:abstractNum w:abstractNumId="2" w15:restartNumberingAfterBreak="0">
    <w:nsid w:val="14D42B9B"/>
    <w:multiLevelType w:val="hybridMultilevel"/>
    <w:tmpl w:val="09AEC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11FE0"/>
    <w:multiLevelType w:val="hybridMultilevel"/>
    <w:tmpl w:val="D8ACEBEC"/>
    <w:lvl w:ilvl="0" w:tplc="FFFFFFFF">
      <w:start w:val="1"/>
      <w:numFmt w:val="upperLetter"/>
      <w:lvlText w:val="%1."/>
      <w:lvlJc w:val="left"/>
      <w:pPr>
        <w:ind w:left="1080" w:hanging="360"/>
      </w:pPr>
      <w:rPr>
        <w:rFonts w:cs="Times New Roman" w:hint="default"/>
        <w:b w:val="0"/>
        <w:i w:val="0"/>
        <w:color w:val="000000" w:themeColor="text1"/>
        <w:sz w:val="22"/>
      </w:rPr>
    </w:lvl>
    <w:lvl w:ilvl="1" w:tplc="FFFFFFFF">
      <w:start w:val="1"/>
      <w:numFmt w:val="lowerRoman"/>
      <w:lvlText w:val="%2."/>
      <w:lvlJc w:val="right"/>
      <w:pPr>
        <w:ind w:left="1800" w:hanging="360"/>
      </w:pPr>
      <w:rPr>
        <w:rFonts w:cs="Times New Roman"/>
      </w:rPr>
    </w:lvl>
    <w:lvl w:ilvl="2" w:tplc="FFFFFFFF">
      <w:start w:val="1"/>
      <w:numFmt w:val="decimal"/>
      <w:lvlText w:val="%3."/>
      <w:lvlJc w:val="left"/>
      <w:pPr>
        <w:ind w:left="2520" w:hanging="180"/>
      </w:pPr>
      <w:rPr>
        <w:rFonts w:cs="Times New Roman" w:hint="default"/>
        <w:color w:val="000000" w:themeColor="text1"/>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 w15:restartNumberingAfterBreak="0">
    <w:nsid w:val="2DB36D9B"/>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 w15:restartNumberingAfterBreak="0">
    <w:nsid w:val="39332934"/>
    <w:multiLevelType w:val="hybridMultilevel"/>
    <w:tmpl w:val="295CFB52"/>
    <w:lvl w:ilvl="0" w:tplc="B1582DEA">
      <w:start w:val="1"/>
      <w:numFmt w:val="decimal"/>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lvl>
    <w:lvl w:ilvl="3" w:tplc="0266837A">
      <w:start w:val="1"/>
      <w:numFmt w:val="decimal"/>
      <w:lvlText w:val="%4)"/>
      <w:lvlJc w:val="left"/>
      <w:pPr>
        <w:ind w:left="2880" w:hanging="360"/>
      </w:pPr>
      <w:rPr>
        <w:rFonts w:cs="Times New Roman" w:hint="default"/>
      </w:rPr>
    </w:lvl>
    <w:lvl w:ilvl="4" w:tplc="29805EB8">
      <w:start w:val="1"/>
      <w:numFmt w:val="upperLetter"/>
      <w:lvlText w:val="%5."/>
      <w:lvlJc w:val="left"/>
      <w:pPr>
        <w:ind w:left="5460" w:hanging="22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9BF15F8"/>
    <w:multiLevelType w:val="hybridMultilevel"/>
    <w:tmpl w:val="E87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83256"/>
    <w:multiLevelType w:val="hybridMultilevel"/>
    <w:tmpl w:val="8926F00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8"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A46E15"/>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B3D157A"/>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146A96"/>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10"/>
  </w:num>
  <w:num w:numId="9">
    <w:abstractNumId w:val="11"/>
  </w:num>
  <w:num w:numId="10">
    <w:abstractNumId w:val="1"/>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savePreviewPicture/>
  <w:hdrShapeDefaults>
    <o:shapedefaults v:ext="edit" spidmax="2052">
      <o:colormenu v:ext="edit" fillcolor="none [13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D"/>
    <w:rsid w:val="00001F36"/>
    <w:rsid w:val="00066570"/>
    <w:rsid w:val="000677D8"/>
    <w:rsid w:val="0009601D"/>
    <w:rsid w:val="000C0B99"/>
    <w:rsid w:val="00114154"/>
    <w:rsid w:val="00117BEB"/>
    <w:rsid w:val="00136CE6"/>
    <w:rsid w:val="00181BF9"/>
    <w:rsid w:val="001E7289"/>
    <w:rsid w:val="00266248"/>
    <w:rsid w:val="0029220E"/>
    <w:rsid w:val="002F5687"/>
    <w:rsid w:val="003062B7"/>
    <w:rsid w:val="00311958"/>
    <w:rsid w:val="00370938"/>
    <w:rsid w:val="003B7CD6"/>
    <w:rsid w:val="003E09CB"/>
    <w:rsid w:val="0048391C"/>
    <w:rsid w:val="004A32FD"/>
    <w:rsid w:val="004C1466"/>
    <w:rsid w:val="005421A1"/>
    <w:rsid w:val="005A1B04"/>
    <w:rsid w:val="006075CC"/>
    <w:rsid w:val="00664B9E"/>
    <w:rsid w:val="006750A0"/>
    <w:rsid w:val="006F072A"/>
    <w:rsid w:val="006F27A1"/>
    <w:rsid w:val="007513AD"/>
    <w:rsid w:val="00783DAA"/>
    <w:rsid w:val="00796C68"/>
    <w:rsid w:val="007A131F"/>
    <w:rsid w:val="00867FD2"/>
    <w:rsid w:val="00881D1D"/>
    <w:rsid w:val="008D5C54"/>
    <w:rsid w:val="008D7363"/>
    <w:rsid w:val="009B1F6C"/>
    <w:rsid w:val="009B4624"/>
    <w:rsid w:val="00A001B2"/>
    <w:rsid w:val="00A04221"/>
    <w:rsid w:val="00A303E9"/>
    <w:rsid w:val="00A60739"/>
    <w:rsid w:val="00A63DC4"/>
    <w:rsid w:val="00A65A48"/>
    <w:rsid w:val="00A92266"/>
    <w:rsid w:val="00AA14F7"/>
    <w:rsid w:val="00AB172F"/>
    <w:rsid w:val="00AC2AD7"/>
    <w:rsid w:val="00AE3D93"/>
    <w:rsid w:val="00B7676B"/>
    <w:rsid w:val="00B834DB"/>
    <w:rsid w:val="00BA04D7"/>
    <w:rsid w:val="00BB06CB"/>
    <w:rsid w:val="00BF0663"/>
    <w:rsid w:val="00C041C1"/>
    <w:rsid w:val="00C641CD"/>
    <w:rsid w:val="00C9111E"/>
    <w:rsid w:val="00CC2D0B"/>
    <w:rsid w:val="00CD6C4B"/>
    <w:rsid w:val="00CE6E6D"/>
    <w:rsid w:val="00CF749C"/>
    <w:rsid w:val="00D43E96"/>
    <w:rsid w:val="00D80494"/>
    <w:rsid w:val="00DA670E"/>
    <w:rsid w:val="00DE5CB3"/>
    <w:rsid w:val="00E07840"/>
    <w:rsid w:val="00E2101E"/>
    <w:rsid w:val="00E63278"/>
    <w:rsid w:val="00E7232A"/>
    <w:rsid w:val="00F016A7"/>
    <w:rsid w:val="00F30F83"/>
    <w:rsid w:val="00F52F2F"/>
    <w:rsid w:val="00F66A6E"/>
    <w:rsid w:val="00F71D99"/>
    <w:rsid w:val="00F72418"/>
    <w:rsid w:val="00F834BC"/>
    <w:rsid w:val="00F940B1"/>
    <w:rsid w:val="00FB0312"/>
    <w:rsid w:val="00FD6C41"/>
    <w:rsid w:val="00FE1F01"/>
    <w:rsid w:val="00FF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4]"/>
    </o:shapedefaults>
    <o:shapelayout v:ext="edit">
      <o:idmap v:ext="edit" data="1"/>
    </o:shapelayout>
  </w:shapeDefaults>
  <w:decimalSymbol w:val="."/>
  <w:listSeparator w:val=","/>
  <w14:docId w14:val="69A20018"/>
  <w15:chartTrackingRefBased/>
  <w15:docId w15:val="{C39504E5-B751-46AF-A330-517ED4E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1D"/>
  </w:style>
  <w:style w:type="paragraph" w:styleId="Footer">
    <w:name w:val="footer"/>
    <w:basedOn w:val="Normal"/>
    <w:link w:val="FooterChar"/>
    <w:uiPriority w:val="99"/>
    <w:unhideWhenUsed/>
    <w:rsid w:val="0088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1D"/>
  </w:style>
  <w:style w:type="table" w:styleId="TableGrid">
    <w:name w:val="Table Grid"/>
    <w:basedOn w:val="TableNormal"/>
    <w:rsid w:val="00881D1D"/>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1D1D"/>
    <w:pPr>
      <w:spacing w:after="120" w:line="240" w:lineRule="auto"/>
      <w:ind w:left="720"/>
      <w:contextualSpacing/>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1598</Words>
  <Characters>7420</Characters>
  <Application>Microsoft Office Word</Application>
  <DocSecurity>0</DocSecurity>
  <Lines>353</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Franklin</dc:creator>
  <cp:keywords/>
  <dc:description/>
  <cp:lastModifiedBy>Eve Franklin</cp:lastModifiedBy>
  <cp:revision>7</cp:revision>
  <cp:lastPrinted>2022-03-31T20:57:00Z</cp:lastPrinted>
  <dcterms:created xsi:type="dcterms:W3CDTF">2022-05-03T21:24:00Z</dcterms:created>
  <dcterms:modified xsi:type="dcterms:W3CDTF">2022-05-10T23:42:00Z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c5936faf-e634-4f61-9ee0-fe0c2b55bc34</vt:lpwstr>
  </property>
  <property fmtid="{D5CDD505-2E9C-101B-9397-08002B2CF9AE}" pid="3" name="TitusCOBClassification">
    <vt:lpwstr>Internal</vt:lpwstr>
  </property>
  <property fmtid="{D5CDD505-2E9C-101B-9397-08002B2CF9AE}" pid="4" name="TitusVisualMarking">
    <vt:lpwstr>No</vt:lpwstr>
  </property>
</Properties>
</file>