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B47" w:rsidRPr="00931B47" w:rsidRDefault="00931B47" w:rsidP="00931B47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contextualSpacing/>
        <w:rPr>
          <w:rFonts w:eastAsia="Times New Roman" w:cs="Arial-BoldMT"/>
          <w:b/>
          <w:bCs/>
          <w:color w:val="000000" w:themeColor="text1"/>
        </w:rPr>
      </w:pPr>
      <w:r w:rsidRPr="00931B47">
        <w:rPr>
          <w:rFonts w:eastAsia="Times New Roman" w:cs="Arial-BoldMT"/>
          <w:b/>
          <w:bCs/>
          <w:color w:val="000000" w:themeColor="text1"/>
        </w:rPr>
        <w:t>PRELIMINARY MATTERS</w:t>
      </w:r>
    </w:p>
    <w:p w:rsidR="00931B47" w:rsidRPr="00931B47" w:rsidRDefault="00931B47" w:rsidP="00931B47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-BoldMT"/>
          <w:bCs/>
          <w:i/>
          <w:color w:val="000000" w:themeColor="text1"/>
        </w:rPr>
      </w:pPr>
      <w:r w:rsidRPr="00931B47">
        <w:rPr>
          <w:rFonts w:eastAsia="Times New Roman" w:cs="Arial-BoldMT"/>
          <w:bCs/>
          <w:i/>
          <w:color w:val="000000" w:themeColor="text1"/>
        </w:rPr>
        <w:t xml:space="preserve">A copy of the agenda packet can be found at </w:t>
      </w:r>
      <w:hyperlink r:id="rId8" w:history="1">
        <w:r w:rsidRPr="00931B47">
          <w:rPr>
            <w:rFonts w:eastAsia="Times New Roman" w:cs="Arial-BoldMT"/>
            <w:bCs/>
            <w:i/>
            <w:color w:val="0000FF"/>
            <w:u w:val="single"/>
          </w:rPr>
          <w:t>http://www.berkeleypubliclibrary.org/about/board-library-trustees</w:t>
        </w:r>
      </w:hyperlink>
    </w:p>
    <w:p w:rsidR="00931B47" w:rsidRPr="00931B47" w:rsidRDefault="00931B47" w:rsidP="00BB0ED0">
      <w:pPr>
        <w:numPr>
          <w:ilvl w:val="0"/>
          <w:numId w:val="14"/>
        </w:numPr>
        <w:tabs>
          <w:tab w:val="left" w:pos="720"/>
        </w:tabs>
        <w:spacing w:before="120" w:after="120" w:line="240" w:lineRule="auto"/>
        <w:contextualSpacing/>
        <w:jc w:val="both"/>
        <w:rPr>
          <w:rFonts w:eastAsia="Times New Roman" w:cs="Arial-BoldMT"/>
          <w:b/>
          <w:bCs/>
          <w:color w:val="000000" w:themeColor="text1"/>
        </w:rPr>
      </w:pPr>
      <w:r w:rsidRPr="00931B47">
        <w:rPr>
          <w:rFonts w:eastAsia="Times New Roman" w:cs="Arial-BoldMT"/>
          <w:b/>
          <w:bCs/>
          <w:color w:val="000000" w:themeColor="text1"/>
        </w:rPr>
        <w:t>Call to order:</w:t>
      </w:r>
      <w:r w:rsidR="0091604F">
        <w:rPr>
          <w:rFonts w:eastAsia="Times New Roman" w:cs="Arial-BoldMT"/>
          <w:b/>
          <w:bCs/>
          <w:color w:val="000000" w:themeColor="text1"/>
        </w:rPr>
        <w:tab/>
      </w:r>
      <w:r w:rsidR="0091604F">
        <w:rPr>
          <w:rFonts w:eastAsia="Times New Roman" w:cs="Arial-BoldMT"/>
          <w:bCs/>
          <w:color w:val="000000" w:themeColor="text1"/>
          <w:u w:val="single"/>
        </w:rPr>
        <w:t>3</w:t>
      </w:r>
      <w:r w:rsidR="00E13139" w:rsidRPr="00E13139">
        <w:rPr>
          <w:rFonts w:eastAsia="Times New Roman" w:cs="Arial-BoldMT"/>
          <w:bCs/>
          <w:color w:val="000000" w:themeColor="text1"/>
          <w:u w:val="single"/>
        </w:rPr>
        <w:t>:</w:t>
      </w:r>
      <w:r w:rsidR="0091604F">
        <w:rPr>
          <w:rFonts w:eastAsia="Times New Roman" w:cs="Arial-BoldMT"/>
          <w:bCs/>
          <w:color w:val="000000" w:themeColor="text1"/>
          <w:u w:val="single"/>
        </w:rPr>
        <w:t>39</w:t>
      </w:r>
      <w:r w:rsidRPr="00931B47">
        <w:rPr>
          <w:rFonts w:eastAsia="Times New Roman" w:cs="Arial-BoldMT"/>
          <w:bCs/>
          <w:color w:val="000000" w:themeColor="text1"/>
        </w:rPr>
        <w:t xml:space="preserve"> pm.</w:t>
      </w:r>
    </w:p>
    <w:p w:rsidR="00931B47" w:rsidRPr="00BB0ED0" w:rsidRDefault="00931B47" w:rsidP="00BB0ED0">
      <w:pPr>
        <w:tabs>
          <w:tab w:val="left" w:pos="2160"/>
        </w:tabs>
        <w:autoSpaceDE w:val="0"/>
        <w:autoSpaceDN w:val="0"/>
        <w:adjustRightInd w:val="0"/>
        <w:spacing w:before="120"/>
        <w:ind w:left="720"/>
        <w:rPr>
          <w:rFonts w:cs="ArialMT"/>
          <w:color w:val="000000" w:themeColor="text1"/>
        </w:rPr>
      </w:pPr>
      <w:r w:rsidRPr="00BB0ED0">
        <w:rPr>
          <w:rFonts w:cs="Arial-BoldMT"/>
          <w:bCs/>
          <w:color w:val="000000" w:themeColor="text1"/>
        </w:rPr>
        <w:t>Present:</w:t>
      </w:r>
      <w:r w:rsidRPr="00BB0ED0">
        <w:rPr>
          <w:rFonts w:cs="Arial-BoldMT"/>
          <w:bCs/>
          <w:color w:val="000000" w:themeColor="text1"/>
        </w:rPr>
        <w:tab/>
      </w:r>
      <w:r w:rsidRPr="00BB0ED0">
        <w:rPr>
          <w:rFonts w:cs="ArialMT"/>
          <w:color w:val="000000" w:themeColor="text1"/>
        </w:rPr>
        <w:t xml:space="preserve">Trustees Davenport, Hahn, Hunt, Roth and Selawsky. </w:t>
      </w:r>
    </w:p>
    <w:p w:rsidR="00931B47" w:rsidRPr="00BB0ED0" w:rsidRDefault="00931B47" w:rsidP="00BB0ED0">
      <w:pPr>
        <w:tabs>
          <w:tab w:val="left" w:pos="2160"/>
          <w:tab w:val="left" w:pos="8097"/>
        </w:tabs>
        <w:autoSpaceDE w:val="0"/>
        <w:autoSpaceDN w:val="0"/>
        <w:adjustRightInd w:val="0"/>
        <w:spacing w:before="120"/>
        <w:ind w:left="720"/>
        <w:rPr>
          <w:rFonts w:cs="ArialMT"/>
          <w:color w:val="000000" w:themeColor="text1"/>
        </w:rPr>
      </w:pPr>
      <w:r w:rsidRPr="00BB0ED0">
        <w:rPr>
          <w:rFonts w:cs="ArialMT"/>
          <w:color w:val="000000" w:themeColor="text1"/>
        </w:rPr>
        <w:t>Absent:</w:t>
      </w:r>
      <w:r w:rsidRPr="00BB0ED0">
        <w:rPr>
          <w:rFonts w:cs="ArialMT"/>
          <w:color w:val="000000" w:themeColor="text1"/>
        </w:rPr>
        <w:tab/>
      </w:r>
      <w:r w:rsidR="0091604F" w:rsidRPr="00BB0ED0">
        <w:rPr>
          <w:rFonts w:cs="ArialMT"/>
          <w:color w:val="000000" w:themeColor="text1"/>
        </w:rPr>
        <w:t>None.</w:t>
      </w:r>
    </w:p>
    <w:p w:rsidR="00931B47" w:rsidRPr="00BB0ED0" w:rsidRDefault="00931B47" w:rsidP="00BB0ED0">
      <w:pPr>
        <w:tabs>
          <w:tab w:val="left" w:pos="2160"/>
        </w:tabs>
        <w:autoSpaceDE w:val="0"/>
        <w:autoSpaceDN w:val="0"/>
        <w:adjustRightInd w:val="0"/>
        <w:spacing w:before="120"/>
        <w:ind w:left="720"/>
        <w:rPr>
          <w:rFonts w:cs="ArialMT"/>
          <w:color w:val="000000" w:themeColor="text1"/>
        </w:rPr>
      </w:pPr>
      <w:r w:rsidRPr="00BB0ED0">
        <w:rPr>
          <w:rFonts w:cs="ArialMT"/>
          <w:color w:val="000000" w:themeColor="text1"/>
        </w:rPr>
        <w:t>Also Present:</w:t>
      </w:r>
      <w:r w:rsidRPr="00BB0ED0">
        <w:rPr>
          <w:rFonts w:cs="ArialMT"/>
          <w:color w:val="000000" w:themeColor="text1"/>
        </w:rPr>
        <w:tab/>
      </w:r>
      <w:r w:rsidR="004435DE" w:rsidRPr="00BB0ED0">
        <w:rPr>
          <w:rFonts w:cs="ArialMT"/>
          <w:color w:val="000000" w:themeColor="text1"/>
        </w:rPr>
        <w:t>Tess Maye</w:t>
      </w:r>
      <w:r w:rsidR="00FD0EE2" w:rsidRPr="00BB0ED0">
        <w:rPr>
          <w:rFonts w:cs="ArialMT"/>
          <w:color w:val="000000" w:themeColor="text1"/>
        </w:rPr>
        <w:t>r, Director of Library Services</w:t>
      </w:r>
      <w:proofErr w:type="gramStart"/>
      <w:r w:rsidRPr="00BB0ED0">
        <w:rPr>
          <w:rFonts w:cs="ArialMT"/>
          <w:color w:val="000000" w:themeColor="text1"/>
        </w:rPr>
        <w:t>;.</w:t>
      </w:r>
      <w:proofErr w:type="gramEnd"/>
      <w:r w:rsidR="007B7951" w:rsidRPr="00BB0ED0">
        <w:rPr>
          <w:rFonts w:cs="ArialMT"/>
          <w:color w:val="000000" w:themeColor="text1"/>
        </w:rPr>
        <w:t xml:space="preserve"> </w:t>
      </w:r>
    </w:p>
    <w:p w:rsidR="00931B47" w:rsidRPr="0091604F" w:rsidRDefault="00931B47" w:rsidP="00BB0ED0">
      <w:pPr>
        <w:numPr>
          <w:ilvl w:val="0"/>
          <w:numId w:val="14"/>
        </w:numPr>
        <w:tabs>
          <w:tab w:val="left" w:pos="720"/>
        </w:tabs>
        <w:spacing w:before="120" w:after="120" w:line="240" w:lineRule="auto"/>
        <w:jc w:val="both"/>
        <w:rPr>
          <w:rFonts w:eastAsia="Times New Roman" w:cs="Arial-BoldMT"/>
          <w:b/>
          <w:bCs/>
          <w:color w:val="000000" w:themeColor="text1"/>
        </w:rPr>
      </w:pPr>
      <w:r w:rsidRPr="00931B47">
        <w:rPr>
          <w:rFonts w:eastAsia="Times New Roman" w:cs="Arial-BoldMT"/>
          <w:b/>
          <w:bCs/>
          <w:color w:val="000000" w:themeColor="text1"/>
        </w:rPr>
        <w:t>Public Comments:</w:t>
      </w:r>
      <w:r w:rsidRPr="00931B47">
        <w:rPr>
          <w:rFonts w:eastAsia="Times New Roman" w:cs="Arial-BoldMT"/>
          <w:bCs/>
          <w:color w:val="000000" w:themeColor="text1"/>
        </w:rPr>
        <w:t xml:space="preserve"> </w:t>
      </w:r>
      <w:r w:rsidRPr="00931B47">
        <w:rPr>
          <w:rFonts w:eastAsia="Times New Roman" w:cs="Arial-BoldMT"/>
          <w:bCs/>
          <w:color w:val="000000" w:themeColor="text1"/>
          <w:u w:val="single"/>
        </w:rPr>
        <w:t>_</w:t>
      </w:r>
      <w:r w:rsidR="00AC2C2B">
        <w:rPr>
          <w:rFonts w:eastAsia="Times New Roman" w:cs="Arial-BoldMT"/>
          <w:bCs/>
          <w:color w:val="000000" w:themeColor="text1"/>
          <w:u w:val="single"/>
        </w:rPr>
        <w:t>0</w:t>
      </w:r>
      <w:proofErr w:type="gramStart"/>
      <w:r w:rsidR="00D225BD">
        <w:rPr>
          <w:rFonts w:eastAsia="Times New Roman" w:cs="Arial-BoldMT"/>
          <w:bCs/>
          <w:color w:val="000000" w:themeColor="text1"/>
          <w:u w:val="single"/>
        </w:rPr>
        <w:t>_</w:t>
      </w:r>
      <w:r w:rsidRPr="00931B47">
        <w:rPr>
          <w:rFonts w:eastAsia="Times New Roman" w:cs="Arial-BoldMT"/>
          <w:bCs/>
          <w:color w:val="000000" w:themeColor="text1"/>
          <w:u w:val="single"/>
        </w:rPr>
        <w:t xml:space="preserve"> </w:t>
      </w:r>
      <w:r w:rsidRPr="00931B47">
        <w:rPr>
          <w:rFonts w:eastAsia="Times New Roman" w:cs="Arial-BoldMT"/>
          <w:bCs/>
          <w:color w:val="000000" w:themeColor="text1"/>
        </w:rPr>
        <w:t xml:space="preserve"> speakers</w:t>
      </w:r>
      <w:proofErr w:type="gramEnd"/>
      <w:r w:rsidRPr="00931B47">
        <w:rPr>
          <w:rFonts w:eastAsia="Times New Roman" w:cs="Arial-BoldMT"/>
          <w:bCs/>
          <w:color w:val="000000" w:themeColor="text1"/>
        </w:rPr>
        <w:t>.</w:t>
      </w:r>
    </w:p>
    <w:p w:rsidR="0091604F" w:rsidRPr="00F5540F" w:rsidRDefault="0091604F" w:rsidP="00BB0ED0">
      <w:pPr>
        <w:numPr>
          <w:ilvl w:val="0"/>
          <w:numId w:val="14"/>
        </w:numPr>
        <w:tabs>
          <w:tab w:val="left" w:pos="720"/>
        </w:tabs>
        <w:spacing w:before="120" w:after="120" w:line="240" w:lineRule="auto"/>
        <w:jc w:val="both"/>
        <w:rPr>
          <w:rFonts w:eastAsia="Times New Roman" w:cs="Arial-BoldMT"/>
          <w:b/>
          <w:bCs/>
          <w:color w:val="000000" w:themeColor="text1"/>
        </w:rPr>
      </w:pPr>
      <w:r>
        <w:rPr>
          <w:rFonts w:eastAsia="Times New Roman" w:cs="Arial-BoldMT"/>
          <w:b/>
          <w:bCs/>
          <w:color w:val="000000" w:themeColor="text1"/>
        </w:rPr>
        <w:t xml:space="preserve">Adjourn to Closed Session: </w:t>
      </w:r>
      <w:r w:rsidRPr="0091604F">
        <w:rPr>
          <w:rFonts w:eastAsia="Times New Roman" w:cs="Arial-BoldMT"/>
          <w:bCs/>
          <w:color w:val="000000" w:themeColor="text1"/>
        </w:rPr>
        <w:t>3:42pm</w:t>
      </w:r>
    </w:p>
    <w:p w:rsidR="00931B47" w:rsidRPr="00C70619" w:rsidRDefault="0091604F" w:rsidP="00931B47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eastAsia="Times New Roman" w:cs="Calibri"/>
          <w:b/>
          <w:bCs/>
          <w:color w:val="000000" w:themeColor="text1"/>
        </w:rPr>
      </w:pPr>
      <w:r>
        <w:rPr>
          <w:rFonts w:eastAsia="Times New Roman" w:cs="Calibri"/>
          <w:b/>
          <w:bCs/>
          <w:color w:val="000000" w:themeColor="text1"/>
        </w:rPr>
        <w:t>CLOSED SESSION</w:t>
      </w:r>
      <w:bookmarkStart w:id="0" w:name="_GoBack"/>
      <w:bookmarkEnd w:id="0"/>
    </w:p>
    <w:p w:rsidR="0091604F" w:rsidRPr="0091604F" w:rsidRDefault="0091604F" w:rsidP="0091604F">
      <w:pPr>
        <w:keepNext/>
        <w:keepLines/>
        <w:numPr>
          <w:ilvl w:val="0"/>
          <w:numId w:val="6"/>
        </w:numPr>
        <w:tabs>
          <w:tab w:val="left" w:pos="720"/>
        </w:tabs>
        <w:spacing w:before="120" w:after="0" w:line="240" w:lineRule="auto"/>
        <w:rPr>
          <w:rFonts w:eastAsia="Times New Roman" w:cs="Arial-BoldMT"/>
          <w:b/>
          <w:bCs/>
          <w:color w:val="000000" w:themeColor="text1"/>
        </w:rPr>
      </w:pPr>
      <w:r w:rsidRPr="0091604F">
        <w:rPr>
          <w:rFonts w:ascii="Calibri" w:eastAsia="Times New Roman" w:hAnsi="Calibri" w:cs="Arial"/>
          <w:b/>
        </w:rPr>
        <w:t>PUBLIC EMPLOYEE APPOINTMENT – Pursuant to Government Code Section 54957</w:t>
      </w:r>
    </w:p>
    <w:p w:rsidR="0091604F" w:rsidRPr="0091604F" w:rsidRDefault="0091604F" w:rsidP="0091604F">
      <w:pPr>
        <w:keepLines/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  <w:b/>
        </w:rPr>
      </w:pPr>
      <w:r w:rsidRPr="0091604F">
        <w:rPr>
          <w:rFonts w:ascii="Calibri" w:eastAsia="Times New Roman" w:hAnsi="Calibri" w:cs="Arial"/>
          <w:b/>
        </w:rPr>
        <w:t>Title of position being evaluated:  Director of Library Services</w:t>
      </w:r>
    </w:p>
    <w:p w:rsidR="0091604F" w:rsidRDefault="0091604F" w:rsidP="0091604F">
      <w:pPr>
        <w:keepLines/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</w:rPr>
      </w:pPr>
      <w:r w:rsidRPr="0091604F">
        <w:rPr>
          <w:rFonts w:ascii="Calibri" w:eastAsia="Times New Roman" w:hAnsi="Calibri" w:cs="Arial"/>
        </w:rPr>
        <w:t xml:space="preserve">The Board of Library Trustees </w:t>
      </w:r>
      <w:r>
        <w:rPr>
          <w:rFonts w:ascii="Calibri" w:eastAsia="Times New Roman" w:hAnsi="Calibri" w:cs="Arial"/>
        </w:rPr>
        <w:t>went</w:t>
      </w:r>
      <w:r w:rsidRPr="0091604F">
        <w:rPr>
          <w:rFonts w:ascii="Calibri" w:eastAsia="Times New Roman" w:hAnsi="Calibri" w:cs="Arial"/>
        </w:rPr>
        <w:t xml:space="preserve"> into closed session to conduct a public employee performance evaluation.</w:t>
      </w:r>
      <w:r>
        <w:rPr>
          <w:rFonts w:ascii="Calibri" w:eastAsia="Times New Roman" w:hAnsi="Calibri" w:cs="Arial"/>
        </w:rPr>
        <w:t xml:space="preserve"> No action taken.</w:t>
      </w:r>
    </w:p>
    <w:p w:rsidR="00931B47" w:rsidRPr="00931B47" w:rsidRDefault="00931B47" w:rsidP="00931B47">
      <w:pPr>
        <w:keepNext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rPr>
          <w:rFonts w:eastAsia="Times New Roman" w:cs="Arial-BoldMT"/>
          <w:b/>
          <w:bCs/>
          <w:color w:val="000000" w:themeColor="text1"/>
        </w:rPr>
      </w:pPr>
      <w:r w:rsidRPr="00931B47">
        <w:rPr>
          <w:rFonts w:eastAsia="Times New Roman" w:cs="Arial-BoldMT"/>
          <w:b/>
          <w:bCs/>
          <w:color w:val="000000" w:themeColor="text1"/>
        </w:rPr>
        <w:t>ADJOURNMENT</w:t>
      </w:r>
    </w:p>
    <w:p w:rsidR="00931B47" w:rsidRPr="00931B47" w:rsidRDefault="00BA7A93" w:rsidP="00931B47">
      <w:pPr>
        <w:keepNext/>
        <w:tabs>
          <w:tab w:val="left" w:pos="2580"/>
        </w:tabs>
        <w:spacing w:before="120" w:after="120" w:line="240" w:lineRule="auto"/>
        <w:ind w:left="360"/>
        <w:contextualSpacing/>
        <w:jc w:val="both"/>
        <w:rPr>
          <w:rFonts w:eastAsia="Times New Roman" w:cs="Arial-BoldMT"/>
          <w:bCs/>
          <w:color w:val="000000" w:themeColor="text1"/>
        </w:rPr>
      </w:pPr>
      <w:r>
        <w:rPr>
          <w:rFonts w:eastAsia="Times New Roman" w:cs="Arial-BoldMT"/>
          <w:bCs/>
          <w:color w:val="000000" w:themeColor="text1"/>
        </w:rPr>
        <w:t xml:space="preserve">Adjourned </w:t>
      </w:r>
      <w:proofErr w:type="gramStart"/>
      <w:r>
        <w:rPr>
          <w:rFonts w:eastAsia="Times New Roman" w:cs="Arial-BoldMT"/>
          <w:bCs/>
          <w:color w:val="000000" w:themeColor="text1"/>
        </w:rPr>
        <w:t>at</w:t>
      </w:r>
      <w:r w:rsidR="00AC2C2B">
        <w:rPr>
          <w:rFonts w:eastAsia="Times New Roman" w:cs="Arial-BoldMT"/>
          <w:bCs/>
          <w:color w:val="000000" w:themeColor="text1"/>
        </w:rPr>
        <w:t xml:space="preserve">  </w:t>
      </w:r>
      <w:r w:rsidR="00970CBE">
        <w:rPr>
          <w:rFonts w:eastAsia="Times New Roman" w:cs="Arial-BoldMT"/>
          <w:bCs/>
          <w:color w:val="000000" w:themeColor="text1"/>
          <w:u w:val="single"/>
        </w:rPr>
        <w:t>_</w:t>
      </w:r>
      <w:proofErr w:type="gramEnd"/>
      <w:r w:rsidR="00970CBE">
        <w:rPr>
          <w:rFonts w:eastAsia="Times New Roman" w:cs="Arial-BoldMT"/>
          <w:bCs/>
          <w:color w:val="000000" w:themeColor="text1"/>
          <w:u w:val="single"/>
        </w:rPr>
        <w:t>__</w:t>
      </w:r>
      <w:r>
        <w:rPr>
          <w:rFonts w:eastAsia="Times New Roman" w:cs="Arial-BoldMT"/>
          <w:bCs/>
          <w:color w:val="000000" w:themeColor="text1"/>
        </w:rPr>
        <w:t xml:space="preserve"> </w:t>
      </w:r>
      <w:r w:rsidR="00AC2C2B">
        <w:rPr>
          <w:rFonts w:eastAsia="Times New Roman" w:cs="Arial-BoldMT"/>
          <w:bCs/>
          <w:color w:val="000000" w:themeColor="text1"/>
        </w:rPr>
        <w:t xml:space="preserve"> </w:t>
      </w:r>
      <w:r w:rsidR="00931B47" w:rsidRPr="00931B47">
        <w:rPr>
          <w:rFonts w:eastAsia="Times New Roman" w:cs="Arial-BoldMT"/>
          <w:bCs/>
          <w:color w:val="000000" w:themeColor="text1"/>
        </w:rPr>
        <w:t>PM.</w:t>
      </w:r>
    </w:p>
    <w:p w:rsidR="00931B47" w:rsidRPr="00931B47" w:rsidRDefault="00931B47" w:rsidP="00931B47">
      <w:pPr>
        <w:keepNext/>
        <w:tabs>
          <w:tab w:val="right" w:leader="underscore" w:pos="4320"/>
        </w:tabs>
        <w:spacing w:after="180" w:line="240" w:lineRule="auto"/>
        <w:ind w:left="360"/>
        <w:jc w:val="both"/>
        <w:rPr>
          <w:rFonts w:eastAsia="Times New Roman" w:cs="Arial"/>
        </w:rPr>
      </w:pPr>
      <w:r w:rsidRPr="00931B47">
        <w:rPr>
          <w:rFonts w:eastAsia="Times New Roman" w:cs="Arial"/>
        </w:rPr>
        <w:t xml:space="preserve">This is to certify that the foregoing is a true and correct copy of the minutes of the regular meeting of </w:t>
      </w:r>
      <w:r w:rsidR="00970CBE">
        <w:rPr>
          <w:rFonts w:eastAsia="Times New Roman" w:cs="Arial"/>
        </w:rPr>
        <w:t>January 6, 2021</w:t>
      </w:r>
      <w:r w:rsidRPr="00931B47">
        <w:rPr>
          <w:rFonts w:eastAsia="Times New Roman" w:cs="Arial"/>
        </w:rPr>
        <w:t xml:space="preserve"> as approved by the Board of Library Trustees</w:t>
      </w:r>
    </w:p>
    <w:p w:rsidR="00931B47" w:rsidRPr="00931B47" w:rsidRDefault="00931B47" w:rsidP="00931B47">
      <w:pPr>
        <w:tabs>
          <w:tab w:val="right" w:leader="underscore" w:pos="4320"/>
        </w:tabs>
        <w:spacing w:after="120" w:line="240" w:lineRule="auto"/>
        <w:ind w:left="360"/>
        <w:jc w:val="both"/>
        <w:rPr>
          <w:rFonts w:eastAsia="Times New Roman" w:cs="Arial"/>
        </w:rPr>
      </w:pPr>
      <w:r w:rsidRPr="00931B47">
        <w:rPr>
          <w:rFonts w:eastAsia="Times New Roman" w:cs="Arial"/>
        </w:rPr>
        <w:t>//s//</w:t>
      </w:r>
      <w:r w:rsidRPr="00931B47">
        <w:rPr>
          <w:rFonts w:eastAsia="Times New Roman" w:cs="Arial"/>
        </w:rPr>
        <w:tab/>
      </w:r>
    </w:p>
    <w:p w:rsidR="00931B47" w:rsidRPr="00931B47" w:rsidRDefault="00931B47" w:rsidP="00931B47">
      <w:pPr>
        <w:tabs>
          <w:tab w:val="right" w:leader="underscore" w:pos="4320"/>
        </w:tabs>
        <w:spacing w:after="180" w:line="240" w:lineRule="auto"/>
        <w:ind w:left="360"/>
        <w:jc w:val="both"/>
        <w:rPr>
          <w:rFonts w:eastAsia="Times New Roman" w:cs="Arial"/>
        </w:rPr>
      </w:pPr>
      <w:r w:rsidRPr="00931B47">
        <w:rPr>
          <w:rFonts w:eastAsia="Times New Roman" w:cs="Arial"/>
        </w:rPr>
        <w:tab/>
      </w:r>
      <w:r w:rsidR="00BA7A93">
        <w:rPr>
          <w:rFonts w:eastAsia="Times New Roman" w:cs="Arial"/>
        </w:rPr>
        <w:t>Tess Mayer</w:t>
      </w:r>
      <w:r w:rsidRPr="00931B47">
        <w:rPr>
          <w:rFonts w:eastAsia="Times New Roman" w:cs="Arial"/>
        </w:rPr>
        <w:t>, Director of Library Services, acting as secretary to BOLT</w:t>
      </w:r>
    </w:p>
    <w:p w:rsidR="0008478F" w:rsidRPr="0036455B" w:rsidRDefault="00931B47" w:rsidP="0091604F">
      <w:pPr>
        <w:keepNext/>
        <w:tabs>
          <w:tab w:val="right" w:leader="underscore" w:pos="4320"/>
        </w:tabs>
        <w:spacing w:after="0" w:line="240" w:lineRule="auto"/>
        <w:jc w:val="both"/>
        <w:rPr>
          <w:rFonts w:cs="Arial"/>
        </w:rPr>
      </w:pPr>
      <w:r w:rsidRPr="00931B47">
        <w:rPr>
          <w:rFonts w:eastAsia="Times New Roman" w:cs="Arial"/>
        </w:rPr>
        <w:t xml:space="preserve">Attachments: </w:t>
      </w:r>
      <w:r w:rsidR="00970CBE">
        <w:rPr>
          <w:rFonts w:cs="Arial"/>
        </w:rPr>
        <w:t>None.</w:t>
      </w:r>
    </w:p>
    <w:sectPr w:rsidR="0008478F" w:rsidRPr="0036455B" w:rsidSect="00931B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000" w:rsidRDefault="00D16000" w:rsidP="007A7231">
      <w:pPr>
        <w:spacing w:after="0" w:line="240" w:lineRule="auto"/>
      </w:pPr>
      <w:r>
        <w:separator/>
      </w:r>
    </w:p>
  </w:endnote>
  <w:endnote w:type="continuationSeparator" w:id="0">
    <w:p w:rsidR="00D16000" w:rsidRDefault="00D16000" w:rsidP="007A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B8" w:rsidRPr="00DC5C78" w:rsidRDefault="00981B2F" w:rsidP="00DC5C78">
    <w:pPr>
      <w:pStyle w:val="Header"/>
      <w:pBdr>
        <w:top w:val="single" w:sz="4" w:space="1" w:color="auto"/>
      </w:pBdr>
      <w:tabs>
        <w:tab w:val="clear" w:pos="4680"/>
        <w:tab w:val="clear" w:pos="9360"/>
        <w:tab w:val="left" w:pos="2657"/>
        <w:tab w:val="center" w:pos="4320"/>
        <w:tab w:val="right" w:pos="9990"/>
      </w:tabs>
      <w:spacing w:before="120"/>
    </w:pPr>
    <w:r w:rsidRPr="0095111F">
      <w:rPr>
        <w:sz w:val="20"/>
      </w:rPr>
      <w:t xml:space="preserve">Page </w:t>
    </w:r>
    <w:r w:rsidRPr="0095111F">
      <w:rPr>
        <w:sz w:val="20"/>
      </w:rPr>
      <w:fldChar w:fldCharType="begin"/>
    </w:r>
    <w:r w:rsidRPr="0095111F">
      <w:rPr>
        <w:sz w:val="20"/>
      </w:rPr>
      <w:instrText xml:space="preserve"> PAGE   \* MERGEFORMAT </w:instrText>
    </w:r>
    <w:r w:rsidRPr="0095111F">
      <w:rPr>
        <w:sz w:val="20"/>
      </w:rPr>
      <w:fldChar w:fldCharType="separate"/>
    </w:r>
    <w:r>
      <w:rPr>
        <w:noProof/>
        <w:sz w:val="20"/>
      </w:rPr>
      <w:t>2</w:t>
    </w:r>
    <w:r w:rsidRPr="0095111F">
      <w:rPr>
        <w:sz w:val="20"/>
      </w:rPr>
      <w:fldChar w:fldCharType="end"/>
    </w:r>
    <w:r w:rsidRPr="0095111F">
      <w:rPr>
        <w:sz w:val="20"/>
      </w:rPr>
      <w:tab/>
    </w:r>
    <w:r>
      <w:rPr>
        <w:sz w:val="20"/>
      </w:rPr>
      <w:t xml:space="preserve">09/02/REGULAR </w:t>
    </w:r>
    <w:r w:rsidRPr="0095111F">
      <w:rPr>
        <w:sz w:val="20"/>
      </w:rPr>
      <w:t>MEETING MINUTES</w:t>
    </w:r>
    <w:r w:rsidRPr="0095111F">
      <w:rPr>
        <w:sz w:val="20"/>
      </w:rPr>
      <w:tab/>
      <w:t>BOARD OF LIBRARY TRUSTEES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D87" w:rsidRPr="00B77214" w:rsidRDefault="00AE6D87" w:rsidP="00AE6D87">
    <w:pPr>
      <w:pStyle w:val="Header"/>
      <w:pBdr>
        <w:top w:val="single" w:sz="4" w:space="0" w:color="auto"/>
      </w:pBdr>
      <w:tabs>
        <w:tab w:val="clear" w:pos="4680"/>
        <w:tab w:val="clear" w:pos="9360"/>
        <w:tab w:val="left" w:pos="2657"/>
        <w:tab w:val="center" w:pos="4320"/>
        <w:tab w:val="right" w:pos="9990"/>
      </w:tabs>
      <w:spacing w:before="120"/>
      <w:rPr>
        <w:sz w:val="20"/>
      </w:rPr>
    </w:pPr>
    <w:r w:rsidRPr="0095111F">
      <w:rPr>
        <w:sz w:val="20"/>
      </w:rPr>
      <w:t xml:space="preserve">Page </w:t>
    </w:r>
    <w:r w:rsidRPr="0095111F">
      <w:rPr>
        <w:sz w:val="20"/>
      </w:rPr>
      <w:fldChar w:fldCharType="begin"/>
    </w:r>
    <w:r w:rsidRPr="0095111F">
      <w:rPr>
        <w:sz w:val="20"/>
      </w:rPr>
      <w:instrText xml:space="preserve"> PAGE   \* MERGEFORMAT </w:instrText>
    </w:r>
    <w:r w:rsidRPr="0095111F">
      <w:rPr>
        <w:sz w:val="20"/>
      </w:rPr>
      <w:fldChar w:fldCharType="separate"/>
    </w:r>
    <w:r w:rsidR="0091604F">
      <w:rPr>
        <w:noProof/>
        <w:sz w:val="20"/>
      </w:rPr>
      <w:t>2</w:t>
    </w:r>
    <w:r w:rsidRPr="0095111F">
      <w:rPr>
        <w:sz w:val="20"/>
      </w:rPr>
      <w:fldChar w:fldCharType="end"/>
    </w:r>
    <w:r w:rsidRPr="0095111F">
      <w:rPr>
        <w:sz w:val="20"/>
      </w:rPr>
      <w:tab/>
    </w:r>
    <w:r w:rsidR="00970CBE">
      <w:rPr>
        <w:sz w:val="20"/>
      </w:rPr>
      <w:t>01/06/2021</w:t>
    </w:r>
    <w:r>
      <w:rPr>
        <w:sz w:val="20"/>
      </w:rPr>
      <w:t xml:space="preserve"> REGULAR </w:t>
    </w:r>
    <w:r w:rsidRPr="0095111F">
      <w:rPr>
        <w:sz w:val="20"/>
      </w:rPr>
      <w:t>MEETING MINUTES</w:t>
    </w:r>
    <w:r w:rsidRPr="0095111F">
      <w:rPr>
        <w:sz w:val="20"/>
      </w:rPr>
      <w:tab/>
      <w:t>BOARD OF LIBRARY TRUSTEES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93" w:rsidRPr="0036455B" w:rsidRDefault="0036455B" w:rsidP="0091604F">
    <w:pPr>
      <w:pStyle w:val="Footer"/>
      <w:tabs>
        <w:tab w:val="clear" w:pos="4680"/>
        <w:tab w:val="clear" w:pos="9360"/>
        <w:tab w:val="center" w:pos="4320"/>
        <w:tab w:val="right" w:pos="10080"/>
      </w:tabs>
    </w:pPr>
    <w:r w:rsidRPr="0095111F">
      <w:rPr>
        <w:sz w:val="20"/>
      </w:rPr>
      <w:t xml:space="preserve">Page </w:t>
    </w:r>
    <w:r w:rsidRPr="0095111F">
      <w:rPr>
        <w:sz w:val="20"/>
      </w:rPr>
      <w:fldChar w:fldCharType="begin"/>
    </w:r>
    <w:r w:rsidRPr="0095111F">
      <w:rPr>
        <w:sz w:val="20"/>
      </w:rPr>
      <w:instrText xml:space="preserve"> PAGE   \* MERGEFORMAT </w:instrText>
    </w:r>
    <w:r w:rsidRPr="0095111F">
      <w:rPr>
        <w:sz w:val="20"/>
      </w:rPr>
      <w:fldChar w:fldCharType="separate"/>
    </w:r>
    <w:r w:rsidR="00BB0ED0">
      <w:rPr>
        <w:noProof/>
        <w:sz w:val="20"/>
      </w:rPr>
      <w:t>1</w:t>
    </w:r>
    <w:r w:rsidRPr="0095111F">
      <w:rPr>
        <w:sz w:val="20"/>
      </w:rPr>
      <w:fldChar w:fldCharType="end"/>
    </w:r>
    <w:r w:rsidRPr="0095111F">
      <w:rPr>
        <w:sz w:val="20"/>
      </w:rPr>
      <w:tab/>
    </w:r>
    <w:r w:rsidR="00970CBE">
      <w:rPr>
        <w:sz w:val="20"/>
      </w:rPr>
      <w:t>01/06/2021</w:t>
    </w:r>
    <w:r>
      <w:rPr>
        <w:sz w:val="20"/>
      </w:rPr>
      <w:t xml:space="preserve"> </w:t>
    </w:r>
    <w:r w:rsidR="0091604F">
      <w:rPr>
        <w:sz w:val="20"/>
      </w:rPr>
      <w:t xml:space="preserve">SPECIAL CLOSED </w:t>
    </w:r>
    <w:proofErr w:type="gramStart"/>
    <w:r w:rsidR="0091604F">
      <w:rPr>
        <w:sz w:val="20"/>
      </w:rPr>
      <w:t xml:space="preserve">SESSION </w:t>
    </w:r>
    <w:r>
      <w:rPr>
        <w:sz w:val="20"/>
      </w:rPr>
      <w:t xml:space="preserve"> </w:t>
    </w:r>
    <w:r w:rsidRPr="0095111F">
      <w:rPr>
        <w:sz w:val="20"/>
      </w:rPr>
      <w:t>MEETING</w:t>
    </w:r>
    <w:proofErr w:type="gramEnd"/>
    <w:r w:rsidRPr="0095111F">
      <w:rPr>
        <w:sz w:val="20"/>
      </w:rPr>
      <w:t xml:space="preserve"> MINUTES</w:t>
    </w:r>
    <w:r w:rsidRPr="0095111F">
      <w:rPr>
        <w:sz w:val="20"/>
      </w:rPr>
      <w:tab/>
      <w:t>BOARD OF LIBRARY TRUSTEES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000" w:rsidRDefault="00D16000" w:rsidP="007A7231">
      <w:pPr>
        <w:spacing w:after="0" w:line="240" w:lineRule="auto"/>
      </w:pPr>
      <w:r>
        <w:separator/>
      </w:r>
    </w:p>
  </w:footnote>
  <w:footnote w:type="continuationSeparator" w:id="0">
    <w:p w:rsidR="00D16000" w:rsidRDefault="00D16000" w:rsidP="007A7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B8" w:rsidRDefault="00931B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776605</wp:posOffset>
              </wp:positionH>
              <wp:positionV relativeFrom="margin">
                <wp:posOffset>3228975</wp:posOffset>
              </wp:positionV>
              <wp:extent cx="5237480" cy="3142615"/>
              <wp:effectExtent l="0" t="1143000" r="0" b="65786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B47" w:rsidRDefault="00931B47" w:rsidP="00931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00B0F0"/>
                              <w:sz w:val="2"/>
                              <w:szCs w:val="2"/>
                              <w14:textFill>
                                <w14:solidFill>
                                  <w14:srgbClr w14:val="00B0F0">
                                    <w14:alpha w14:val="8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1.15pt;margin-top:254.25pt;width:412.4pt;height:247.45pt;rotation:-45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:rsidR="00931B47" w:rsidRDefault="00931B47" w:rsidP="00931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00B0F0"/>
                        <w:sz w:val="2"/>
                        <w:szCs w:val="2"/>
                        <w14:textFill>
                          <w14:solidFill>
                            <w14:srgbClr w14:val="00B0F0">
                              <w14:alpha w14:val="8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B8" w:rsidRDefault="00BB0E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57.8pt;margin-top:320.5pt;width:412.4pt;height:247.45pt;rotation:315;z-index:-251654144;mso-position-horizontal-relative:margin;mso-position-vertical-relative:margin" o:allowincell="f" fillcolor="#00b0f0" stroked="f">
          <v:fill opacity="9830f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656"/>
      <w:gridCol w:w="8424"/>
    </w:tblGrid>
    <w:tr w:rsidR="007E1BB8" w:rsidTr="00240857">
      <w:tc>
        <w:tcPr>
          <w:tcW w:w="1656" w:type="dxa"/>
          <w:vMerge w:val="restart"/>
          <w:vAlign w:val="bottom"/>
        </w:tcPr>
        <w:p w:rsidR="007E1BB8" w:rsidRDefault="00931B47" w:rsidP="00240857">
          <w:pPr>
            <w:pStyle w:val="Header"/>
            <w:jc w:val="left"/>
          </w:pPr>
          <w:r w:rsidRPr="00F52AFB">
            <w:rPr>
              <w:noProof/>
              <w:sz w:val="24"/>
            </w:rPr>
            <w:drawing>
              <wp:inline distT="0" distB="0" distL="0" distR="0">
                <wp:extent cx="904875" cy="1431925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43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4" w:type="dxa"/>
        </w:tcPr>
        <w:p w:rsidR="007E1BB8" w:rsidRPr="0020720F" w:rsidRDefault="00981B2F" w:rsidP="00240857">
          <w:pPr>
            <w:pStyle w:val="Header"/>
            <w:tabs>
              <w:tab w:val="left" w:pos="3954"/>
              <w:tab w:val="left" w:pos="5841"/>
            </w:tabs>
            <w:jc w:val="right"/>
            <w:rPr>
              <w:rFonts w:ascii="Courier New" w:hAnsi="Courier New" w:cs="Courier New"/>
            </w:rPr>
          </w:pPr>
          <w:r>
            <w:rPr>
              <w:rFonts w:ascii="Courier New" w:hAnsi="Courier New" w:cs="Courier New"/>
            </w:rPr>
            <w:t xml:space="preserve">II Consent </w:t>
          </w:r>
          <w:r w:rsidRPr="0020720F">
            <w:rPr>
              <w:rFonts w:ascii="Courier New" w:hAnsi="Courier New" w:cs="Courier New"/>
            </w:rPr>
            <w:t>Calendar</w:t>
          </w:r>
        </w:p>
        <w:p w:rsidR="007E1BB8" w:rsidRPr="0020720F" w:rsidRDefault="00981B2F" w:rsidP="001F606B">
          <w:pPr>
            <w:pStyle w:val="Header"/>
            <w:tabs>
              <w:tab w:val="left" w:pos="3954"/>
              <w:tab w:val="left" w:pos="5841"/>
            </w:tabs>
            <w:jc w:val="right"/>
            <w:rPr>
              <w:rFonts w:ascii="Courier New" w:hAnsi="Courier New" w:cs="Courier New"/>
            </w:rPr>
          </w:pPr>
          <w:r w:rsidRPr="0020720F">
            <w:rPr>
              <w:rFonts w:ascii="Courier New" w:hAnsi="Courier New" w:cs="Courier New"/>
            </w:rPr>
            <w:t xml:space="preserve">Item </w:t>
          </w:r>
          <w:r>
            <w:rPr>
              <w:rFonts w:ascii="Courier New" w:hAnsi="Courier New" w:cs="Courier New"/>
            </w:rPr>
            <w:t>A</w:t>
          </w:r>
        </w:p>
      </w:tc>
    </w:tr>
    <w:tr w:rsidR="007E1BB8" w:rsidTr="00240857">
      <w:trPr>
        <w:trHeight w:val="1521"/>
      </w:trPr>
      <w:tc>
        <w:tcPr>
          <w:tcW w:w="1656" w:type="dxa"/>
          <w:vMerge/>
        </w:tcPr>
        <w:p w:rsidR="007E1BB8" w:rsidRDefault="00BB0ED0" w:rsidP="00240857">
          <w:pPr>
            <w:pStyle w:val="Header"/>
            <w:rPr>
              <w:noProof/>
            </w:rPr>
          </w:pPr>
        </w:p>
      </w:tc>
      <w:tc>
        <w:tcPr>
          <w:tcW w:w="8424" w:type="dxa"/>
          <w:vAlign w:val="bottom"/>
        </w:tcPr>
        <w:p w:rsidR="007E1BB8" w:rsidRPr="00240857" w:rsidRDefault="00981B2F" w:rsidP="00240857">
          <w:pPr>
            <w:pStyle w:val="Header"/>
            <w:spacing w:after="120"/>
            <w:jc w:val="center"/>
            <w:rPr>
              <w:b/>
              <w:sz w:val="24"/>
              <w:szCs w:val="28"/>
            </w:rPr>
          </w:pPr>
          <w:r w:rsidRPr="00240857">
            <w:rPr>
              <w:b/>
              <w:sz w:val="24"/>
              <w:szCs w:val="28"/>
            </w:rPr>
            <w:t>MINUTES</w:t>
          </w:r>
          <w:r w:rsidRPr="00240857">
            <w:rPr>
              <w:b/>
              <w:sz w:val="24"/>
              <w:szCs w:val="28"/>
            </w:rPr>
            <w:br/>
            <w:t>Berkeley Public Library</w:t>
          </w:r>
          <w:r>
            <w:rPr>
              <w:b/>
              <w:sz w:val="24"/>
              <w:szCs w:val="28"/>
            </w:rPr>
            <w:t xml:space="preserve"> - </w:t>
          </w:r>
          <w:r w:rsidRPr="00240857">
            <w:rPr>
              <w:b/>
              <w:sz w:val="24"/>
              <w:szCs w:val="28"/>
            </w:rPr>
            <w:t xml:space="preserve">Board </w:t>
          </w:r>
          <w:r>
            <w:rPr>
              <w:b/>
              <w:sz w:val="24"/>
              <w:szCs w:val="28"/>
            </w:rPr>
            <w:t>o</w:t>
          </w:r>
          <w:r w:rsidRPr="00240857">
            <w:rPr>
              <w:b/>
              <w:sz w:val="24"/>
              <w:szCs w:val="28"/>
            </w:rPr>
            <w:t xml:space="preserve">f Library Trustees </w:t>
          </w:r>
          <w:r w:rsidR="0091604F">
            <w:rPr>
              <w:b/>
              <w:sz w:val="24"/>
              <w:szCs w:val="28"/>
            </w:rPr>
            <w:t xml:space="preserve">Special Closes Session </w:t>
          </w:r>
          <w:r w:rsidRPr="00240857">
            <w:rPr>
              <w:b/>
              <w:sz w:val="24"/>
              <w:szCs w:val="28"/>
            </w:rPr>
            <w:t>Meeting</w:t>
          </w:r>
          <w:r w:rsidRPr="00240857">
            <w:rPr>
              <w:b/>
              <w:sz w:val="24"/>
              <w:szCs w:val="28"/>
            </w:rPr>
            <w:br/>
          </w:r>
          <w:r>
            <w:rPr>
              <w:b/>
              <w:sz w:val="24"/>
              <w:szCs w:val="28"/>
            </w:rPr>
            <w:t>Wednesday</w:t>
          </w:r>
          <w:r w:rsidRPr="00240857">
            <w:rPr>
              <w:b/>
              <w:sz w:val="24"/>
              <w:szCs w:val="28"/>
            </w:rPr>
            <w:t xml:space="preserve">, </w:t>
          </w:r>
          <w:r w:rsidR="00FD0EE2">
            <w:rPr>
              <w:b/>
              <w:sz w:val="24"/>
              <w:szCs w:val="28"/>
            </w:rPr>
            <w:t>January 6, 2021</w:t>
          </w:r>
          <w:r>
            <w:rPr>
              <w:b/>
              <w:sz w:val="24"/>
              <w:szCs w:val="28"/>
            </w:rPr>
            <w:t xml:space="preserve"> </w:t>
          </w:r>
          <w:r w:rsidR="0091604F">
            <w:rPr>
              <w:b/>
              <w:sz w:val="24"/>
              <w:szCs w:val="28"/>
            </w:rPr>
            <w:t>3</w:t>
          </w:r>
          <w:r>
            <w:rPr>
              <w:b/>
              <w:sz w:val="24"/>
              <w:szCs w:val="28"/>
            </w:rPr>
            <w:t>:30 PM</w:t>
          </w:r>
        </w:p>
        <w:p w:rsidR="007E1BB8" w:rsidRDefault="00981B2F" w:rsidP="0071335D">
          <w:pPr>
            <w:pStyle w:val="Header"/>
            <w:spacing w:after="120"/>
            <w:jc w:val="center"/>
          </w:pPr>
          <w:r>
            <w:t>This meeting was conducted exclusively through videoconference and teleconference.</w:t>
          </w:r>
        </w:p>
        <w:p w:rsidR="007E1BB8" w:rsidRPr="00240857" w:rsidRDefault="00981B2F" w:rsidP="0071335D">
          <w:pPr>
            <w:pStyle w:val="Header"/>
            <w:jc w:val="center"/>
            <w:rPr>
              <w:sz w:val="20"/>
            </w:rPr>
          </w:pPr>
          <w:r w:rsidRPr="00240857">
            <w:rPr>
              <w:sz w:val="20"/>
            </w:rPr>
            <w:t>Board of Library Trustees:</w:t>
          </w:r>
        </w:p>
        <w:tbl>
          <w:tblPr>
            <w:tblStyle w:val="TableGrid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36"/>
            <w:gridCol w:w="2736"/>
          </w:tblGrid>
          <w:tr w:rsidR="007E1BB8" w:rsidRPr="00240857" w:rsidTr="00CA5D0E">
            <w:trPr>
              <w:jc w:val="center"/>
            </w:trPr>
            <w:tc>
              <w:tcPr>
                <w:tcW w:w="27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E1BB8" w:rsidRPr="00240857" w:rsidRDefault="00FF3838" w:rsidP="00C3485E">
                <w:pPr>
                  <w:pStyle w:val="Header"/>
                  <w:tabs>
                    <w:tab w:val="clear" w:pos="4680"/>
                    <w:tab w:val="clear" w:pos="9360"/>
                    <w:tab w:val="right" w:pos="2520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>John Selawsky, President</w:t>
                </w:r>
              </w:p>
            </w:tc>
            <w:tc>
              <w:tcPr>
                <w:tcW w:w="27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E1BB8" w:rsidRPr="00240857" w:rsidRDefault="00981B2F" w:rsidP="00C3485E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Diane Davenport</w:t>
                </w:r>
              </w:p>
            </w:tc>
          </w:tr>
          <w:tr w:rsidR="007E1BB8" w:rsidRPr="00240857" w:rsidTr="00CA5D0E">
            <w:trPr>
              <w:jc w:val="center"/>
            </w:trPr>
            <w:tc>
              <w:tcPr>
                <w:tcW w:w="27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E1BB8" w:rsidRPr="00240857" w:rsidRDefault="00981B2F" w:rsidP="00C3485E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Amy Roth, Vice President</w:t>
                </w:r>
              </w:p>
            </w:tc>
            <w:tc>
              <w:tcPr>
                <w:tcW w:w="27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E1BB8" w:rsidRPr="00240857" w:rsidRDefault="00981B2F" w:rsidP="00C3485E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Sophie Hahn</w:t>
                </w:r>
              </w:p>
            </w:tc>
          </w:tr>
          <w:tr w:rsidR="007E1BB8" w:rsidRPr="00240857" w:rsidTr="00CA5D0E">
            <w:trPr>
              <w:jc w:val="center"/>
            </w:trPr>
            <w:tc>
              <w:tcPr>
                <w:tcW w:w="27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E1BB8" w:rsidRPr="00240857" w:rsidRDefault="00BB0ED0" w:rsidP="00C3485E">
                <w:pPr>
                  <w:pStyle w:val="Header"/>
                  <w:rPr>
                    <w:sz w:val="20"/>
                  </w:rPr>
                </w:pPr>
              </w:p>
            </w:tc>
            <w:tc>
              <w:tcPr>
                <w:tcW w:w="27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E1BB8" w:rsidRDefault="00981B2F" w:rsidP="00C3485E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Judy Hunt</w:t>
                </w:r>
              </w:p>
            </w:tc>
          </w:tr>
        </w:tbl>
        <w:p w:rsidR="007E1BB8" w:rsidRPr="0020720F" w:rsidRDefault="00BB0ED0" w:rsidP="00240857">
          <w:pPr>
            <w:pStyle w:val="Header"/>
            <w:tabs>
              <w:tab w:val="left" w:pos="3954"/>
            </w:tabs>
            <w:rPr>
              <w:rFonts w:ascii="Calibri" w:hAnsi="Calibri"/>
            </w:rPr>
          </w:pPr>
        </w:p>
      </w:tc>
    </w:tr>
  </w:tbl>
  <w:p w:rsidR="007E1BB8" w:rsidRPr="0095111F" w:rsidRDefault="00BB0ED0">
    <w:pPr>
      <w:pStyle w:val="Header"/>
      <w:rPr>
        <w:sz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left:0;text-align:left;margin-left:0;margin-top:0;width:412.4pt;height:247.45pt;rotation:315;z-index:-251655168;mso-position-horizontal:center;mso-position-horizontal-relative:margin;mso-position-vertical:center;mso-position-vertical-relative:margin" o:allowincell="f" fillcolor="#00b0f0" stroked="f">
          <v:fill opacity="9830f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054E"/>
    <w:multiLevelType w:val="hybridMultilevel"/>
    <w:tmpl w:val="666A64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E56CE"/>
    <w:multiLevelType w:val="hybridMultilevel"/>
    <w:tmpl w:val="D6762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511E6"/>
    <w:multiLevelType w:val="hybridMultilevel"/>
    <w:tmpl w:val="7FA6886E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7D2454"/>
    <w:multiLevelType w:val="hybridMultilevel"/>
    <w:tmpl w:val="B530AB2A"/>
    <w:lvl w:ilvl="0" w:tplc="6CE02BC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32934"/>
    <w:multiLevelType w:val="hybridMultilevel"/>
    <w:tmpl w:val="B24A3AA4"/>
    <w:lvl w:ilvl="0" w:tplc="F09AE42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000000" w:themeColor="text1"/>
        <w:sz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266837A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BF15F8"/>
    <w:multiLevelType w:val="hybridMultilevel"/>
    <w:tmpl w:val="E87A5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FF3267"/>
    <w:multiLevelType w:val="hybridMultilevel"/>
    <w:tmpl w:val="16202F68"/>
    <w:lvl w:ilvl="0" w:tplc="F85A44C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1458E634">
      <w:start w:val="1"/>
      <w:numFmt w:val="decimal"/>
      <w:lvlText w:val="%2."/>
      <w:lvlJc w:val="left"/>
      <w:pPr>
        <w:ind w:left="1080" w:hanging="360"/>
      </w:pPr>
      <w:rPr>
        <w:rFonts w:ascii="Calibri" w:hAnsi="Calibri" w:cs="Times New Roman" w:hint="default"/>
        <w:b/>
        <w:i w:val="0"/>
        <w:color w:val="000000" w:themeColor="text1"/>
        <w:sz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0C87832"/>
    <w:multiLevelType w:val="hybridMultilevel"/>
    <w:tmpl w:val="D8ACEB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000000" w:themeColor="text1"/>
        <w:sz w:val="22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cs="Times New Roman"/>
      </w:rPr>
    </w:lvl>
    <w:lvl w:ilvl="2" w:tplc="7844287A">
      <w:start w:val="1"/>
      <w:numFmt w:val="decimal"/>
      <w:lvlText w:val="%3."/>
      <w:lvlJc w:val="left"/>
      <w:pPr>
        <w:ind w:left="2520" w:hanging="180"/>
      </w:pPr>
      <w:rPr>
        <w:rFonts w:cs="Times New Roman"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8F02554"/>
    <w:multiLevelType w:val="hybridMultilevel"/>
    <w:tmpl w:val="8744C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623CB"/>
    <w:multiLevelType w:val="hybridMultilevel"/>
    <w:tmpl w:val="7DCCA132"/>
    <w:lvl w:ilvl="0" w:tplc="F85A282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FD061A"/>
    <w:multiLevelType w:val="hybridMultilevel"/>
    <w:tmpl w:val="7FA6886E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43F72FB"/>
    <w:multiLevelType w:val="hybridMultilevel"/>
    <w:tmpl w:val="5D48E77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000000" w:themeColor="text1"/>
        <w:sz w:val="2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7844287A">
      <w:start w:val="1"/>
      <w:numFmt w:val="decimal"/>
      <w:lvlText w:val="%3."/>
      <w:lvlJc w:val="left"/>
      <w:pPr>
        <w:ind w:left="2520" w:hanging="180"/>
      </w:pPr>
      <w:rPr>
        <w:rFonts w:cs="Times New Roman"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62A7CEC"/>
    <w:multiLevelType w:val="hybridMultilevel"/>
    <w:tmpl w:val="6FBE25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CA292E8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0" w:themeColor="text1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47"/>
    <w:rsid w:val="000358C4"/>
    <w:rsid w:val="000622D5"/>
    <w:rsid w:val="0008478F"/>
    <w:rsid w:val="00085202"/>
    <w:rsid w:val="000A2948"/>
    <w:rsid w:val="000C0F28"/>
    <w:rsid w:val="001624B6"/>
    <w:rsid w:val="001B78C7"/>
    <w:rsid w:val="00236700"/>
    <w:rsid w:val="00242258"/>
    <w:rsid w:val="00243D3B"/>
    <w:rsid w:val="00293155"/>
    <w:rsid w:val="002C7486"/>
    <w:rsid w:val="0036455B"/>
    <w:rsid w:val="003765F1"/>
    <w:rsid w:val="003C2683"/>
    <w:rsid w:val="003C596F"/>
    <w:rsid w:val="003F4241"/>
    <w:rsid w:val="00405AE0"/>
    <w:rsid w:val="00430C96"/>
    <w:rsid w:val="004435DE"/>
    <w:rsid w:val="00466B6A"/>
    <w:rsid w:val="00517595"/>
    <w:rsid w:val="00531331"/>
    <w:rsid w:val="005B2040"/>
    <w:rsid w:val="005C44BD"/>
    <w:rsid w:val="006C2535"/>
    <w:rsid w:val="00797362"/>
    <w:rsid w:val="007A7231"/>
    <w:rsid w:val="007B7951"/>
    <w:rsid w:val="007D7E32"/>
    <w:rsid w:val="007F2D40"/>
    <w:rsid w:val="00874F3C"/>
    <w:rsid w:val="008F7CCF"/>
    <w:rsid w:val="0091604F"/>
    <w:rsid w:val="00931B47"/>
    <w:rsid w:val="00970CBE"/>
    <w:rsid w:val="00981B2F"/>
    <w:rsid w:val="009A3BBB"/>
    <w:rsid w:val="009B76CD"/>
    <w:rsid w:val="009D5478"/>
    <w:rsid w:val="00A42044"/>
    <w:rsid w:val="00A65E73"/>
    <w:rsid w:val="00A8580E"/>
    <w:rsid w:val="00AC2C2B"/>
    <w:rsid w:val="00AE6D87"/>
    <w:rsid w:val="00B05146"/>
    <w:rsid w:val="00B16BEB"/>
    <w:rsid w:val="00B62E57"/>
    <w:rsid w:val="00BA343E"/>
    <w:rsid w:val="00BA7A93"/>
    <w:rsid w:val="00BB0ED0"/>
    <w:rsid w:val="00BE6473"/>
    <w:rsid w:val="00C2482E"/>
    <w:rsid w:val="00C32F55"/>
    <w:rsid w:val="00C372F9"/>
    <w:rsid w:val="00C40DE5"/>
    <w:rsid w:val="00C608EF"/>
    <w:rsid w:val="00C70619"/>
    <w:rsid w:val="00C92FA1"/>
    <w:rsid w:val="00CC1ED8"/>
    <w:rsid w:val="00D16000"/>
    <w:rsid w:val="00D225BD"/>
    <w:rsid w:val="00D57EDF"/>
    <w:rsid w:val="00DD31E6"/>
    <w:rsid w:val="00E13139"/>
    <w:rsid w:val="00E95482"/>
    <w:rsid w:val="00EA56BF"/>
    <w:rsid w:val="00EA7F7F"/>
    <w:rsid w:val="00F041D3"/>
    <w:rsid w:val="00F10FEC"/>
    <w:rsid w:val="00F12C4F"/>
    <w:rsid w:val="00F5540F"/>
    <w:rsid w:val="00F840A5"/>
    <w:rsid w:val="00FA21B5"/>
    <w:rsid w:val="00FB3582"/>
    <w:rsid w:val="00FC3845"/>
    <w:rsid w:val="00FD0EE2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0EAE80B8-55A3-40A7-84C6-47739CB9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B47"/>
    <w:pPr>
      <w:tabs>
        <w:tab w:val="center" w:pos="4680"/>
        <w:tab w:val="right" w:pos="9360"/>
      </w:tabs>
      <w:spacing w:after="0" w:line="240" w:lineRule="auto"/>
      <w:jc w:val="both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31B47"/>
    <w:rPr>
      <w:rFonts w:eastAsia="Times New Roman" w:cs="Times New Roman"/>
    </w:rPr>
  </w:style>
  <w:style w:type="table" w:styleId="TableGrid">
    <w:name w:val="Table Grid"/>
    <w:basedOn w:val="TableNormal"/>
    <w:uiPriority w:val="99"/>
    <w:rsid w:val="00931B47"/>
    <w:pPr>
      <w:spacing w:after="0" w:line="240" w:lineRule="auto"/>
      <w:jc w:val="both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B47"/>
    <w:pPr>
      <w:spacing w:after="120" w:line="240" w:lineRule="auto"/>
      <w:ind w:left="720"/>
      <w:contextualSpacing/>
      <w:jc w:val="both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31B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7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A93"/>
  </w:style>
  <w:style w:type="paragraph" w:styleId="BalloonText">
    <w:name w:val="Balloon Text"/>
    <w:basedOn w:val="Normal"/>
    <w:link w:val="BalloonTextChar"/>
    <w:uiPriority w:val="99"/>
    <w:semiHidden/>
    <w:unhideWhenUsed/>
    <w:rsid w:val="00085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keleypubliclibrary.org/about/board-library-truste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43441-3C05-456F-844A-84A5A392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Eve Franklin</cp:lastModifiedBy>
  <cp:revision>4</cp:revision>
  <dcterms:created xsi:type="dcterms:W3CDTF">2021-01-08T21:46:00Z</dcterms:created>
  <dcterms:modified xsi:type="dcterms:W3CDTF">2021-01-08T22:02:00Z</dcterms:modified>
</cp:coreProperties>
</file>