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44" w:rsidRDefault="00587744" w:rsidP="00587744">
      <w:pPr>
        <w:pStyle w:val="ListParagraph"/>
        <w:numPr>
          <w:ilvl w:val="0"/>
          <w:numId w:val="33"/>
        </w:numPr>
        <w:autoSpaceDE w:val="0"/>
        <w:autoSpaceDN w:val="0"/>
        <w:adjustRightInd w:val="0"/>
        <w:spacing w:before="120" w:after="0"/>
        <w:jc w:val="left"/>
        <w:rPr>
          <w:rFonts w:cs="Arial-BoldMT"/>
          <w:b/>
          <w:bCs/>
          <w:color w:val="000000" w:themeColor="text1"/>
        </w:rPr>
      </w:pPr>
      <w:r>
        <w:rPr>
          <w:rFonts w:cs="Arial-BoldMT"/>
          <w:b/>
          <w:bCs/>
          <w:color w:val="000000" w:themeColor="text1"/>
        </w:rPr>
        <w:t>PRELIMINARY MATTERS</w:t>
      </w:r>
    </w:p>
    <w:p w:rsidR="00587744" w:rsidRDefault="00587744" w:rsidP="00587744">
      <w:pPr>
        <w:autoSpaceDE w:val="0"/>
        <w:autoSpaceDN w:val="0"/>
        <w:adjustRightInd w:val="0"/>
        <w:spacing w:before="120"/>
        <w:jc w:val="left"/>
        <w:rPr>
          <w:rFonts w:cs="Arial-BoldMT"/>
          <w:bCs/>
          <w:i/>
          <w:color w:val="000000" w:themeColor="text1"/>
        </w:rPr>
      </w:pPr>
      <w:r>
        <w:rPr>
          <w:rFonts w:cs="Arial-BoldMT"/>
          <w:bCs/>
          <w:i/>
          <w:color w:val="000000" w:themeColor="text1"/>
        </w:rPr>
        <w:t xml:space="preserve">A copy of the agenda packet can be found at </w:t>
      </w:r>
      <w:hyperlink r:id="rId8" w:history="1">
        <w:r>
          <w:rPr>
            <w:rStyle w:val="Hyperlink"/>
            <w:rFonts w:cs="Arial-BoldMT"/>
            <w:bCs/>
            <w:i/>
          </w:rPr>
          <w:t>http://www.berkeleypubliclibrary.org/about/board-library-trustees</w:t>
        </w:r>
      </w:hyperlink>
    </w:p>
    <w:p w:rsidR="00587744" w:rsidRDefault="001D7FA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Call to Order: 6:</w:t>
      </w:r>
      <w:r w:rsidR="005F1D37">
        <w:rPr>
          <w:rFonts w:cs="Arial-BoldMT"/>
          <w:b/>
          <w:bCs/>
          <w:color w:val="000000" w:themeColor="text1"/>
        </w:rPr>
        <w:t>31</w:t>
      </w:r>
      <w:r w:rsidR="00587744">
        <w:rPr>
          <w:rFonts w:cs="Arial-BoldMT"/>
          <w:bCs/>
          <w:color w:val="000000" w:themeColor="text1"/>
        </w:rPr>
        <w:t xml:space="preserve"> pm.</w:t>
      </w:r>
    </w:p>
    <w:p w:rsidR="00587744" w:rsidRDefault="00587744" w:rsidP="00587744">
      <w:pPr>
        <w:autoSpaceDE w:val="0"/>
        <w:autoSpaceDN w:val="0"/>
        <w:adjustRightInd w:val="0"/>
        <w:spacing w:before="120"/>
        <w:ind w:left="720"/>
        <w:jc w:val="left"/>
        <w:rPr>
          <w:rFonts w:cs="ArialMT"/>
          <w:color w:val="000000" w:themeColor="text1"/>
        </w:rPr>
      </w:pPr>
      <w:r>
        <w:rPr>
          <w:rFonts w:cs="Arial-BoldMT"/>
          <w:bCs/>
          <w:color w:val="000000" w:themeColor="text1"/>
        </w:rPr>
        <w:t xml:space="preserve">Present:  </w:t>
      </w:r>
      <w:r>
        <w:rPr>
          <w:rFonts w:cs="ArialMT"/>
          <w:color w:val="000000" w:themeColor="text1"/>
        </w:rPr>
        <w:t>Trustees Davenport, Hahn, Hunt, Roth</w:t>
      </w:r>
      <w:r w:rsidR="001D7FA4" w:rsidRPr="001D7FA4">
        <w:rPr>
          <w:rFonts w:cs="ArialMT"/>
          <w:color w:val="000000" w:themeColor="text1"/>
        </w:rPr>
        <w:t xml:space="preserve"> </w:t>
      </w:r>
      <w:r w:rsidR="001D7FA4">
        <w:rPr>
          <w:rFonts w:cs="ArialMT"/>
          <w:color w:val="000000" w:themeColor="text1"/>
        </w:rPr>
        <w:t xml:space="preserve">and </w:t>
      </w:r>
      <w:proofErr w:type="spellStart"/>
      <w:r w:rsidR="001D7FA4">
        <w:rPr>
          <w:rFonts w:cs="ArialMT"/>
          <w:color w:val="000000" w:themeColor="text1"/>
        </w:rPr>
        <w:t>Selawsky</w:t>
      </w:r>
      <w:proofErr w:type="spellEnd"/>
      <w:r>
        <w:rPr>
          <w:rFonts w:cs="ArialMT"/>
          <w:color w:val="000000" w:themeColor="text1"/>
        </w:rPr>
        <w:t xml:space="preserve">. </w:t>
      </w:r>
    </w:p>
    <w:p w:rsidR="00587744" w:rsidRDefault="00587744" w:rsidP="00587744">
      <w:pPr>
        <w:tabs>
          <w:tab w:val="left" w:pos="2791"/>
        </w:tabs>
        <w:autoSpaceDE w:val="0"/>
        <w:autoSpaceDN w:val="0"/>
        <w:adjustRightInd w:val="0"/>
        <w:spacing w:before="120"/>
        <w:ind w:left="720"/>
        <w:jc w:val="left"/>
        <w:rPr>
          <w:rFonts w:cs="ArialMT"/>
          <w:color w:val="000000" w:themeColor="text1"/>
        </w:rPr>
      </w:pPr>
      <w:r>
        <w:rPr>
          <w:rFonts w:cs="ArialMT"/>
          <w:color w:val="000000" w:themeColor="text1"/>
        </w:rPr>
        <w:t xml:space="preserve">Absent:  </w:t>
      </w:r>
      <w:r w:rsidR="001D7FA4">
        <w:rPr>
          <w:rFonts w:cs="ArialMT"/>
          <w:color w:val="000000" w:themeColor="text1"/>
        </w:rPr>
        <w:t>None</w:t>
      </w:r>
      <w:r>
        <w:rPr>
          <w:rFonts w:cs="ArialMT"/>
          <w:color w:val="000000" w:themeColor="text1"/>
        </w:rPr>
        <w:t xml:space="preserve"> </w:t>
      </w:r>
    </w:p>
    <w:p w:rsidR="00587744" w:rsidRDefault="00587744" w:rsidP="00587744">
      <w:pPr>
        <w:autoSpaceDE w:val="0"/>
        <w:autoSpaceDN w:val="0"/>
        <w:adjustRightInd w:val="0"/>
        <w:spacing w:before="120"/>
        <w:ind w:left="720"/>
        <w:jc w:val="left"/>
        <w:rPr>
          <w:rFonts w:cs="ArialMT"/>
          <w:color w:val="000000" w:themeColor="text1"/>
        </w:rPr>
      </w:pPr>
      <w:r>
        <w:rPr>
          <w:rFonts w:cs="ArialMT"/>
          <w:color w:val="000000" w:themeColor="text1"/>
        </w:rPr>
        <w:t>Also Present: Elliot Warren, Acting Director of Library Services; Dennis Dang, Admin &amp; Fiscal Services Manager; Jay Dickinson, Circulation Services Manager; Sarah Dentan, Library Services Manager; Anna Gonzalez, Library Services Manager; Alicia Abramson, Information Technology Manager; Danielle McMillian, Assoc. Human Resources Analyst; Eve Fra</w:t>
      </w:r>
      <w:r w:rsidR="001D7FA4">
        <w:rPr>
          <w:rFonts w:cs="ArialMT"/>
          <w:color w:val="000000" w:themeColor="text1"/>
        </w:rPr>
        <w:t>nklin, Administrative Secretary</w:t>
      </w:r>
      <w:r w:rsidR="0077483B">
        <w:rPr>
          <w:rFonts w:cs="ArialMT"/>
          <w:color w:val="000000" w:themeColor="text1"/>
        </w:rPr>
        <w:t>.</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Public Comments:</w:t>
      </w:r>
      <w:r w:rsidR="00B5000E">
        <w:rPr>
          <w:rFonts w:cs="Arial-BoldMT"/>
          <w:b/>
          <w:bCs/>
          <w:color w:val="000000" w:themeColor="text1"/>
        </w:rPr>
        <w:t xml:space="preserve"> </w:t>
      </w:r>
      <w:r w:rsidRPr="00B5000E">
        <w:rPr>
          <w:rFonts w:cs="Arial-BoldMT"/>
          <w:bCs/>
          <w:color w:val="000000" w:themeColor="text1"/>
          <w:u w:val="single"/>
        </w:rPr>
        <w:t xml:space="preserve"> </w:t>
      </w:r>
      <w:proofErr w:type="gramStart"/>
      <w:r w:rsidR="00B5000E">
        <w:rPr>
          <w:rFonts w:cs="Arial-BoldMT"/>
          <w:bCs/>
          <w:color w:val="000000" w:themeColor="text1"/>
          <w:u w:val="single"/>
        </w:rPr>
        <w:t>11</w:t>
      </w:r>
      <w:r>
        <w:rPr>
          <w:rFonts w:cs="Arial-BoldMT"/>
          <w:bCs/>
          <w:color w:val="000000" w:themeColor="text1"/>
          <w:u w:val="single"/>
        </w:rPr>
        <w:t xml:space="preserve"> </w:t>
      </w:r>
      <w:r>
        <w:rPr>
          <w:rFonts w:cs="Arial-BoldMT"/>
          <w:bCs/>
          <w:color w:val="000000" w:themeColor="text1"/>
        </w:rPr>
        <w:t xml:space="preserve"> speakers</w:t>
      </w:r>
      <w:proofErr w:type="gramEnd"/>
      <w:r>
        <w:rPr>
          <w:rFonts w:cs="Arial-BoldMT"/>
          <w:bCs/>
          <w:color w:val="000000" w:themeColor="text1"/>
        </w:rPr>
        <w:t>.</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Comments from Library Unions:</w:t>
      </w:r>
    </w:p>
    <w:p w:rsidR="00587744" w:rsidRDefault="00587744" w:rsidP="00587744">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SEIU, LOCAL 1021 (Maintenance and Clerical Units) – </w:t>
      </w:r>
      <w:r>
        <w:rPr>
          <w:rFonts w:cs="Arial-BoldMT"/>
          <w:bCs/>
          <w:color w:val="000000" w:themeColor="text1"/>
          <w:u w:val="single"/>
        </w:rPr>
        <w:t xml:space="preserve"> </w:t>
      </w:r>
      <w:r w:rsidR="002412EB">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
    <w:p w:rsidR="00587744" w:rsidRDefault="00587744" w:rsidP="00587744">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SEIU, LOCAL 1021 (Community Services and PTRLA Units) – </w:t>
      </w:r>
      <w:r>
        <w:rPr>
          <w:rFonts w:cs="Arial-BoldMT"/>
          <w:bCs/>
          <w:color w:val="000000" w:themeColor="text1"/>
          <w:u w:val="single"/>
        </w:rPr>
        <w:t xml:space="preserve"> </w:t>
      </w:r>
      <w:r w:rsidR="002412EB">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w:t>
      </w:r>
    </w:p>
    <w:p w:rsidR="001D7FA4" w:rsidRPr="001D7FA4" w:rsidRDefault="001D7FA4" w:rsidP="001D7FA4">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Public Employees Union, LOCAL 1 – </w:t>
      </w:r>
      <w:r>
        <w:rPr>
          <w:rFonts w:cs="Arial-BoldMT"/>
          <w:bCs/>
          <w:color w:val="000000" w:themeColor="text1"/>
          <w:u w:val="single"/>
        </w:rPr>
        <w:t xml:space="preserve"> </w:t>
      </w:r>
      <w:r w:rsidR="002412EB">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Comments from Board of Library Trustees</w:t>
      </w:r>
    </w:p>
    <w:p w:rsidR="007658D6" w:rsidRPr="007658D6" w:rsidRDefault="00587744" w:rsidP="001D7FA4">
      <w:pPr>
        <w:pStyle w:val="ListParagraph"/>
        <w:numPr>
          <w:ilvl w:val="0"/>
          <w:numId w:val="36"/>
        </w:numPr>
        <w:tabs>
          <w:tab w:val="left" w:pos="720"/>
        </w:tabs>
        <w:spacing w:after="0"/>
        <w:jc w:val="left"/>
        <w:rPr>
          <w:rFonts w:cs="Arial-BoldMT"/>
          <w:b/>
          <w:bCs/>
          <w:color w:val="000000" w:themeColor="text1"/>
        </w:rPr>
      </w:pPr>
      <w:r>
        <w:rPr>
          <w:rFonts w:cs="Arial-BoldMT"/>
          <w:bCs/>
          <w:color w:val="000000" w:themeColor="text1"/>
        </w:rPr>
        <w:t xml:space="preserve">Trustee </w:t>
      </w:r>
      <w:r w:rsidR="007658D6">
        <w:rPr>
          <w:rFonts w:cs="Arial-BoldMT"/>
          <w:bCs/>
          <w:color w:val="000000" w:themeColor="text1"/>
        </w:rPr>
        <w:t xml:space="preserve">Hahn </w:t>
      </w:r>
      <w:r w:rsidR="003F396D">
        <w:rPr>
          <w:rFonts w:cs="Arial-BoldMT"/>
          <w:bCs/>
          <w:color w:val="000000" w:themeColor="text1"/>
        </w:rPr>
        <w:t>–</w:t>
      </w:r>
      <w:r w:rsidR="007658D6">
        <w:rPr>
          <w:rFonts w:cs="Arial-BoldMT"/>
          <w:bCs/>
          <w:color w:val="000000" w:themeColor="text1"/>
        </w:rPr>
        <w:t xml:space="preserve"> </w:t>
      </w:r>
      <w:r w:rsidR="003F396D">
        <w:rPr>
          <w:rFonts w:cs="Arial-BoldMT"/>
          <w:bCs/>
          <w:color w:val="000000" w:themeColor="text1"/>
        </w:rPr>
        <w:t xml:space="preserve">Acknowledged patron comments on </w:t>
      </w:r>
      <w:proofErr w:type="spellStart"/>
      <w:r w:rsidR="003F396D">
        <w:rPr>
          <w:rFonts w:cs="Arial-BoldMT"/>
          <w:bCs/>
          <w:color w:val="000000" w:themeColor="text1"/>
        </w:rPr>
        <w:t>playreaders</w:t>
      </w:r>
      <w:proofErr w:type="spellEnd"/>
      <w:r w:rsidR="003F396D">
        <w:rPr>
          <w:rFonts w:cs="Arial-BoldMT"/>
          <w:bCs/>
          <w:color w:val="000000" w:themeColor="text1"/>
        </w:rPr>
        <w:t xml:space="preserve">, </w:t>
      </w:r>
      <w:r w:rsidR="009D3C6E">
        <w:rPr>
          <w:rFonts w:cs="Arial-BoldMT"/>
          <w:bCs/>
          <w:color w:val="000000" w:themeColor="text1"/>
        </w:rPr>
        <w:t xml:space="preserve">and said </w:t>
      </w:r>
      <w:r w:rsidR="003F396D">
        <w:rPr>
          <w:rFonts w:cs="Arial-BoldMT"/>
          <w:bCs/>
          <w:color w:val="000000" w:themeColor="text1"/>
        </w:rPr>
        <w:t>it is not in BOLT’s purview to make decisions on individual programs. Happy to meet with groups as a City Council member.</w:t>
      </w:r>
    </w:p>
    <w:p w:rsidR="007658D6" w:rsidRPr="007658D6" w:rsidRDefault="007658D6" w:rsidP="001D7FA4">
      <w:pPr>
        <w:pStyle w:val="ListParagraph"/>
        <w:numPr>
          <w:ilvl w:val="0"/>
          <w:numId w:val="36"/>
        </w:numPr>
        <w:tabs>
          <w:tab w:val="left" w:pos="720"/>
        </w:tabs>
        <w:spacing w:after="0"/>
        <w:jc w:val="left"/>
        <w:rPr>
          <w:rFonts w:cs="Arial-BoldMT"/>
          <w:b/>
          <w:bCs/>
          <w:color w:val="000000" w:themeColor="text1"/>
        </w:rPr>
      </w:pPr>
      <w:r>
        <w:rPr>
          <w:rFonts w:cs="Arial-BoldMT"/>
          <w:bCs/>
          <w:color w:val="000000" w:themeColor="text1"/>
        </w:rPr>
        <w:t xml:space="preserve">Trustee Hunt </w:t>
      </w:r>
      <w:r w:rsidR="003F396D">
        <w:rPr>
          <w:rFonts w:cs="Arial-BoldMT"/>
          <w:bCs/>
          <w:color w:val="000000" w:themeColor="text1"/>
        </w:rPr>
        <w:t>–</w:t>
      </w:r>
      <w:r>
        <w:rPr>
          <w:rFonts w:cs="Arial-BoldMT"/>
          <w:bCs/>
          <w:color w:val="000000" w:themeColor="text1"/>
        </w:rPr>
        <w:t xml:space="preserve"> </w:t>
      </w:r>
      <w:r w:rsidR="003F396D">
        <w:rPr>
          <w:rFonts w:cs="Arial-BoldMT"/>
          <w:bCs/>
          <w:color w:val="000000" w:themeColor="text1"/>
        </w:rPr>
        <w:t xml:space="preserve">spoke regarding NY Library Literacy in Laundromats program as part of New York University, not Fordham University. Jamie </w:t>
      </w:r>
      <w:proofErr w:type="spellStart"/>
      <w:r w:rsidR="003F396D">
        <w:rPr>
          <w:rFonts w:cs="Arial-BoldMT"/>
          <w:bCs/>
          <w:color w:val="000000" w:themeColor="text1"/>
        </w:rPr>
        <w:t>Turback</w:t>
      </w:r>
      <w:proofErr w:type="spellEnd"/>
      <w:r w:rsidR="003F396D">
        <w:rPr>
          <w:rFonts w:cs="Arial-BoldMT"/>
          <w:bCs/>
          <w:color w:val="000000" w:themeColor="text1"/>
        </w:rPr>
        <w:t xml:space="preserve"> who was recently appointed Director of Oakland Public Library started as an on-call library aide at Berkeley Public Library. </w:t>
      </w:r>
      <w:r w:rsidR="00B5000E">
        <w:rPr>
          <w:rFonts w:cs="Arial-BoldMT"/>
          <w:bCs/>
          <w:color w:val="000000" w:themeColor="text1"/>
        </w:rPr>
        <w:t xml:space="preserve">A middle school student from Hercules recently won at the Golden Gate </w:t>
      </w:r>
      <w:r w:rsidR="003F396D">
        <w:rPr>
          <w:rFonts w:cs="Arial-BoldMT"/>
          <w:bCs/>
          <w:color w:val="000000" w:themeColor="text1"/>
        </w:rPr>
        <w:t xml:space="preserve">STEM Fair </w:t>
      </w:r>
      <w:r w:rsidR="00B5000E">
        <w:rPr>
          <w:rFonts w:cs="Arial-BoldMT"/>
          <w:bCs/>
          <w:color w:val="000000" w:themeColor="text1"/>
        </w:rPr>
        <w:t xml:space="preserve">and the importance of supporting STEM at the library. Invited some </w:t>
      </w:r>
      <w:r w:rsidR="00CE5474">
        <w:rPr>
          <w:rFonts w:cs="Arial-BoldMT"/>
          <w:bCs/>
          <w:color w:val="000000" w:themeColor="text1"/>
        </w:rPr>
        <w:t>patrons who arrived after public comment</w:t>
      </w:r>
      <w:r w:rsidR="00B5000E">
        <w:rPr>
          <w:rFonts w:cs="Arial-BoldMT"/>
          <w:bCs/>
          <w:color w:val="000000" w:themeColor="text1"/>
        </w:rPr>
        <w:t xml:space="preserve"> to speak.</w:t>
      </w:r>
    </w:p>
    <w:p w:rsidR="00B5000E" w:rsidRPr="00B5000E" w:rsidRDefault="00B5000E" w:rsidP="001D7FA4">
      <w:pPr>
        <w:pStyle w:val="ListParagraph"/>
        <w:numPr>
          <w:ilvl w:val="0"/>
          <w:numId w:val="36"/>
        </w:numPr>
        <w:tabs>
          <w:tab w:val="left" w:pos="720"/>
        </w:tabs>
        <w:spacing w:after="0"/>
        <w:jc w:val="left"/>
        <w:rPr>
          <w:rFonts w:cs="Arial-BoldMT"/>
          <w:b/>
          <w:bCs/>
          <w:color w:val="000000" w:themeColor="text1"/>
        </w:rPr>
      </w:pPr>
      <w:r>
        <w:rPr>
          <w:rFonts w:cs="Arial-BoldMT"/>
          <w:bCs/>
          <w:color w:val="000000" w:themeColor="text1"/>
        </w:rPr>
        <w:t xml:space="preserve">Trustee </w:t>
      </w:r>
      <w:proofErr w:type="spellStart"/>
      <w:r>
        <w:rPr>
          <w:rFonts w:cs="Arial-BoldMT"/>
          <w:bCs/>
          <w:color w:val="000000" w:themeColor="text1"/>
        </w:rPr>
        <w:t>Selawsky</w:t>
      </w:r>
      <w:proofErr w:type="spellEnd"/>
      <w:r>
        <w:rPr>
          <w:rFonts w:cs="Arial-BoldMT"/>
          <w:bCs/>
          <w:color w:val="000000" w:themeColor="text1"/>
        </w:rPr>
        <w:t xml:space="preserve"> – It is not BOLT’s responsibility to give assignments to staff for programs. Use the </w:t>
      </w:r>
      <w:r w:rsidR="00FA64C6">
        <w:rPr>
          <w:rFonts w:cs="Arial-BoldMT"/>
          <w:bCs/>
          <w:color w:val="000000" w:themeColor="text1"/>
        </w:rPr>
        <w:t>c</w:t>
      </w:r>
      <w:r>
        <w:rPr>
          <w:rFonts w:cs="Arial-BoldMT"/>
          <w:bCs/>
          <w:color w:val="000000" w:themeColor="text1"/>
        </w:rPr>
        <w:t xml:space="preserve">omplaint </w:t>
      </w:r>
      <w:r w:rsidR="00FA64C6">
        <w:rPr>
          <w:rFonts w:cs="Arial-BoldMT"/>
          <w:bCs/>
          <w:color w:val="000000" w:themeColor="text1"/>
        </w:rPr>
        <w:t>p</w:t>
      </w:r>
      <w:r>
        <w:rPr>
          <w:rFonts w:cs="Arial-BoldMT"/>
          <w:bCs/>
          <w:color w:val="000000" w:themeColor="text1"/>
        </w:rPr>
        <w:t>rocess</w:t>
      </w:r>
    </w:p>
    <w:p w:rsidR="00587744" w:rsidRDefault="00B5000E" w:rsidP="002412EB">
      <w:pPr>
        <w:pStyle w:val="ListParagraph"/>
        <w:numPr>
          <w:ilvl w:val="0"/>
          <w:numId w:val="36"/>
        </w:numPr>
        <w:tabs>
          <w:tab w:val="left" w:pos="720"/>
        </w:tabs>
        <w:contextualSpacing w:val="0"/>
        <w:jc w:val="left"/>
        <w:rPr>
          <w:rFonts w:cs="Arial-BoldMT"/>
          <w:b/>
          <w:bCs/>
          <w:color w:val="000000" w:themeColor="text1"/>
        </w:rPr>
      </w:pPr>
      <w:r>
        <w:rPr>
          <w:rFonts w:cs="Arial-BoldMT"/>
          <w:bCs/>
          <w:color w:val="000000" w:themeColor="text1"/>
        </w:rPr>
        <w:t>Trustee Davenport – Recently attended ALA Equity workshop and report on it at future meeting.</w:t>
      </w:r>
    </w:p>
    <w:p w:rsidR="00587744" w:rsidRDefault="00587744" w:rsidP="00587744">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CONSENT CALENDAR</w:t>
      </w:r>
    </w:p>
    <w:p w:rsidR="00587744" w:rsidRDefault="00587744" w:rsidP="00587744">
      <w:pPr>
        <w:spacing w:after="0"/>
        <w:ind w:left="360"/>
        <w:rPr>
          <w:rFonts w:cs="Arial-BoldMT"/>
          <w:bCs/>
          <w:color w:val="000000" w:themeColor="text1"/>
        </w:rPr>
      </w:pPr>
      <w:r>
        <w:rPr>
          <w:rFonts w:cs="Arial-BoldMT"/>
          <w:bCs/>
          <w:color w:val="000000" w:themeColor="text1"/>
        </w:rPr>
        <w:t xml:space="preserve">Action: M/S/C Trustee </w:t>
      </w:r>
      <w:proofErr w:type="spellStart"/>
      <w:r w:rsidR="005F1D37">
        <w:rPr>
          <w:rFonts w:cs="Arial-BoldMT"/>
          <w:bCs/>
          <w:color w:val="000000" w:themeColor="text1"/>
        </w:rPr>
        <w:t>Selawsky</w:t>
      </w:r>
      <w:proofErr w:type="spellEnd"/>
      <w:r>
        <w:rPr>
          <w:rFonts w:cs="Arial-BoldMT"/>
          <w:bCs/>
          <w:color w:val="000000" w:themeColor="text1"/>
        </w:rPr>
        <w:t xml:space="preserve"> / Trustee </w:t>
      </w:r>
      <w:r w:rsidR="005F1D37">
        <w:rPr>
          <w:rFonts w:cs="Arial-BoldMT"/>
          <w:bCs/>
          <w:color w:val="000000" w:themeColor="text1"/>
        </w:rPr>
        <w:t>Hunt</w:t>
      </w:r>
      <w:r>
        <w:rPr>
          <w:rFonts w:cs="Arial-BoldMT"/>
          <w:bCs/>
          <w:color w:val="000000" w:themeColor="text1"/>
        </w:rPr>
        <w:t xml:space="preserve"> </w:t>
      </w:r>
      <w:r>
        <w:rPr>
          <w:rFonts w:ascii="Calibri" w:hAnsi="Calibri" w:cs="Arial"/>
        </w:rPr>
        <w:t>to adopt resolution # R19-01</w:t>
      </w:r>
      <w:r w:rsidR="001D7FA4">
        <w:rPr>
          <w:rFonts w:ascii="Calibri" w:hAnsi="Calibri" w:cs="Arial"/>
        </w:rPr>
        <w:t>8</w:t>
      </w:r>
      <w:r>
        <w:rPr>
          <w:rFonts w:ascii="Calibri" w:hAnsi="Calibri" w:cs="Arial"/>
        </w:rPr>
        <w:t xml:space="preserve"> to </w:t>
      </w:r>
      <w:r>
        <w:rPr>
          <w:rFonts w:cs="Arial-BoldMT"/>
          <w:bCs/>
          <w:color w:val="000000" w:themeColor="text1"/>
        </w:rPr>
        <w:t>approve the consent calendar with as presented.</w:t>
      </w:r>
      <w:bookmarkStart w:id="0" w:name="_GoBack"/>
      <w:bookmarkEnd w:id="0"/>
    </w:p>
    <w:p w:rsidR="00587744" w:rsidRDefault="00587744" w:rsidP="00587744">
      <w:pPr>
        <w:spacing w:after="0"/>
        <w:ind w:left="360"/>
        <w:rPr>
          <w:rFonts w:cs="Arial-BoldMT"/>
          <w:bCs/>
          <w:color w:val="000000" w:themeColor="text1"/>
        </w:rPr>
      </w:pPr>
      <w:r>
        <w:rPr>
          <w:rFonts w:cs="Arial-BoldMT"/>
          <w:bCs/>
          <w:color w:val="000000" w:themeColor="text1"/>
        </w:rPr>
        <w:t>Vote:  Ayes: Trustees Davenport, Hahn,</w:t>
      </w:r>
      <w:r w:rsidR="001D7FA4">
        <w:rPr>
          <w:rFonts w:cs="Arial-BoldMT"/>
          <w:bCs/>
          <w:color w:val="000000" w:themeColor="text1"/>
        </w:rPr>
        <w:t xml:space="preserve"> Hunt, </w:t>
      </w:r>
      <w:proofErr w:type="spellStart"/>
      <w:r w:rsidR="001D7FA4">
        <w:rPr>
          <w:rFonts w:cs="Arial-BoldMT"/>
          <w:bCs/>
          <w:color w:val="000000" w:themeColor="text1"/>
        </w:rPr>
        <w:t>Selawsky</w:t>
      </w:r>
      <w:proofErr w:type="spellEnd"/>
      <w:r w:rsidR="001D7FA4">
        <w:rPr>
          <w:rFonts w:cs="Arial-BoldMT"/>
          <w:bCs/>
          <w:color w:val="000000" w:themeColor="text1"/>
        </w:rPr>
        <w:t xml:space="preserve"> </w:t>
      </w:r>
      <w:r>
        <w:rPr>
          <w:rFonts w:cs="Arial-BoldMT"/>
          <w:bCs/>
          <w:color w:val="000000" w:themeColor="text1"/>
        </w:rPr>
        <w:t xml:space="preserve">and Roth. </w:t>
      </w:r>
      <w:proofErr w:type="spellStart"/>
      <w:r>
        <w:rPr>
          <w:rFonts w:cs="Arial-BoldMT"/>
          <w:bCs/>
          <w:color w:val="000000" w:themeColor="text1"/>
        </w:rPr>
        <w:t>Noes</w:t>
      </w:r>
      <w:proofErr w:type="spellEnd"/>
      <w:r>
        <w:rPr>
          <w:rFonts w:cs="Arial-BoldMT"/>
          <w:bCs/>
          <w:color w:val="000000" w:themeColor="text1"/>
        </w:rPr>
        <w:t xml:space="preserve">: None. Absent: </w:t>
      </w:r>
      <w:r w:rsidR="001D7FA4">
        <w:rPr>
          <w:rFonts w:cs="Arial-BoldMT"/>
          <w:bCs/>
          <w:color w:val="000000" w:themeColor="text1"/>
        </w:rPr>
        <w:t>None</w:t>
      </w:r>
      <w:r>
        <w:rPr>
          <w:rFonts w:cs="Arial-BoldMT"/>
          <w:bCs/>
          <w:color w:val="000000" w:themeColor="text1"/>
        </w:rPr>
        <w:t>. Abstentions: None.</w:t>
      </w:r>
    </w:p>
    <w:p w:rsidR="00587744" w:rsidRDefault="00587744" w:rsidP="00587744">
      <w:pPr>
        <w:pStyle w:val="ListParagraph"/>
        <w:keepNext/>
        <w:numPr>
          <w:ilvl w:val="0"/>
          <w:numId w:val="38"/>
        </w:numPr>
        <w:tabs>
          <w:tab w:val="left" w:pos="720"/>
        </w:tabs>
        <w:spacing w:before="120" w:after="0"/>
        <w:jc w:val="left"/>
        <w:rPr>
          <w:rFonts w:cs="Arial-BoldMT"/>
          <w:b/>
          <w:bCs/>
          <w:color w:val="000000" w:themeColor="text1"/>
        </w:rPr>
      </w:pPr>
      <w:r>
        <w:rPr>
          <w:rFonts w:cs="Arial-BoldMT"/>
          <w:b/>
          <w:bCs/>
          <w:color w:val="000000" w:themeColor="text1"/>
        </w:rPr>
        <w:t xml:space="preserve">Approve Minutes of the </w:t>
      </w:r>
      <w:r w:rsidR="001D7FA4">
        <w:rPr>
          <w:rFonts w:cs="Arial-BoldMT"/>
          <w:b/>
          <w:bCs/>
          <w:color w:val="000000" w:themeColor="text1"/>
        </w:rPr>
        <w:t>April 3</w:t>
      </w:r>
      <w:r>
        <w:rPr>
          <w:rFonts w:cs="Arial-BoldMT"/>
          <w:b/>
          <w:bCs/>
          <w:color w:val="000000" w:themeColor="text1"/>
        </w:rPr>
        <w:t>, 2019 Regular Meeting</w:t>
      </w:r>
    </w:p>
    <w:p w:rsidR="00587744" w:rsidRDefault="00587744" w:rsidP="00587744">
      <w:pPr>
        <w:tabs>
          <w:tab w:val="left" w:pos="720"/>
        </w:tabs>
        <w:spacing w:after="0"/>
        <w:ind w:left="720"/>
      </w:pPr>
      <w:r>
        <w:rPr>
          <w:rFonts w:ascii="Calibri" w:hAnsi="Calibri" w:cs="Arial"/>
        </w:rPr>
        <w:t>From: Acting Director of Library Services</w:t>
      </w:r>
    </w:p>
    <w:p w:rsidR="00587744" w:rsidRDefault="00587744" w:rsidP="00587744">
      <w:pPr>
        <w:tabs>
          <w:tab w:val="left" w:pos="720"/>
        </w:tabs>
        <w:spacing w:after="0"/>
        <w:ind w:left="720"/>
      </w:pPr>
      <w:r>
        <w:rPr>
          <w:rFonts w:ascii="Calibri" w:hAnsi="Calibri" w:cs="Arial"/>
        </w:rPr>
        <w:t xml:space="preserve">Recommendation: Adopt a resolution to </w:t>
      </w:r>
      <w:r>
        <w:t xml:space="preserve">approve the minutes of the </w:t>
      </w:r>
      <w:r w:rsidR="001D7FA4">
        <w:t>April 3</w:t>
      </w:r>
      <w:r>
        <w:t xml:space="preserve">, 2019 </w:t>
      </w:r>
      <w:proofErr w:type="gramStart"/>
      <w:r>
        <w:t>Regular</w:t>
      </w:r>
      <w:proofErr w:type="gramEnd"/>
      <w:r>
        <w:t xml:space="preserve"> Meeting of the Board of Library Trustees</w:t>
      </w:r>
      <w:r>
        <w:rPr>
          <w:rFonts w:ascii="Calibri" w:hAnsi="Calibri" w:cs="Arial"/>
        </w:rPr>
        <w:t xml:space="preserve"> as presented.</w:t>
      </w:r>
    </w:p>
    <w:p w:rsidR="00587744" w:rsidRDefault="00587744" w:rsidP="00587744">
      <w:pPr>
        <w:tabs>
          <w:tab w:val="left" w:pos="720"/>
        </w:tabs>
        <w:spacing w:after="0"/>
        <w:ind w:left="720"/>
        <w:rPr>
          <w:rFonts w:ascii="Calibri" w:hAnsi="Calibri" w:cs="Arial"/>
        </w:rPr>
      </w:pPr>
      <w:r>
        <w:rPr>
          <w:rFonts w:ascii="Calibri" w:hAnsi="Calibri" w:cs="Arial"/>
        </w:rPr>
        <w:t>Financial Implications: None.</w:t>
      </w:r>
    </w:p>
    <w:p w:rsidR="00587744" w:rsidRDefault="00587744" w:rsidP="00587744">
      <w:pPr>
        <w:tabs>
          <w:tab w:val="left" w:pos="720"/>
        </w:tabs>
        <w:spacing w:after="0"/>
        <w:ind w:left="720"/>
        <w:rPr>
          <w:rFonts w:ascii="Calibri" w:hAnsi="Calibri" w:cs="Arial"/>
        </w:rPr>
      </w:pPr>
      <w:r>
        <w:rPr>
          <w:rFonts w:ascii="Calibri" w:hAnsi="Calibri" w:cs="Arial"/>
        </w:rPr>
        <w:t>Contact: Elliot Warren, Acting Director of Library Services</w:t>
      </w:r>
    </w:p>
    <w:p w:rsidR="00587744" w:rsidRDefault="00587744" w:rsidP="00587744">
      <w:pPr>
        <w:tabs>
          <w:tab w:val="left" w:pos="720"/>
        </w:tabs>
        <w:spacing w:after="0"/>
        <w:ind w:left="720"/>
        <w:rPr>
          <w:rFonts w:cs="Arial-BoldMT"/>
          <w:bCs/>
          <w:color w:val="000000" w:themeColor="text1"/>
        </w:rPr>
      </w:pPr>
      <w:r>
        <w:rPr>
          <w:rFonts w:ascii="Calibri" w:hAnsi="Calibri" w:cs="Arial"/>
        </w:rPr>
        <w:lastRenderedPageBreak/>
        <w:t>Action: Adopted resolution # R19-01</w:t>
      </w:r>
      <w:r w:rsidR="001D7FA4">
        <w:rPr>
          <w:rFonts w:ascii="Calibri" w:hAnsi="Calibri" w:cs="Arial"/>
        </w:rPr>
        <w:t>9</w:t>
      </w:r>
      <w:r>
        <w:rPr>
          <w:rFonts w:cs="Arial-BoldMT"/>
          <w:bCs/>
          <w:color w:val="000000" w:themeColor="text1"/>
        </w:rPr>
        <w:t>.</w:t>
      </w:r>
    </w:p>
    <w:p w:rsidR="001D7FA4" w:rsidRPr="001D7FA4" w:rsidRDefault="001D7FA4" w:rsidP="001D7FA4">
      <w:pPr>
        <w:pStyle w:val="ListParagraph"/>
        <w:keepNext/>
        <w:numPr>
          <w:ilvl w:val="0"/>
          <w:numId w:val="38"/>
        </w:numPr>
        <w:tabs>
          <w:tab w:val="left" w:pos="720"/>
        </w:tabs>
        <w:spacing w:before="120" w:after="0"/>
        <w:jc w:val="left"/>
        <w:rPr>
          <w:rFonts w:cs="Arial-BoldMT"/>
          <w:b/>
          <w:bCs/>
          <w:color w:val="000000" w:themeColor="text1"/>
        </w:rPr>
      </w:pPr>
      <w:r w:rsidRPr="001D7FA4">
        <w:rPr>
          <w:rFonts w:cs="Arial-BoldMT"/>
          <w:b/>
          <w:bCs/>
          <w:color w:val="000000" w:themeColor="text1"/>
        </w:rPr>
        <w:t>Contract Amendment: No. 8500 Bibliotheca</w:t>
      </w:r>
    </w:p>
    <w:p w:rsidR="001D7FA4" w:rsidRDefault="001D7FA4" w:rsidP="001D7FA4">
      <w:pPr>
        <w:tabs>
          <w:tab w:val="left" w:pos="720"/>
        </w:tabs>
        <w:spacing w:after="0"/>
        <w:ind w:left="720"/>
        <w:rPr>
          <w:rFonts w:cs="Arial-BoldMT"/>
          <w:bCs/>
          <w:color w:val="000000" w:themeColor="text1"/>
        </w:rPr>
      </w:pPr>
      <w:r>
        <w:rPr>
          <w:rFonts w:cs="Arial-BoldMT"/>
          <w:bCs/>
          <w:color w:val="000000" w:themeColor="text1"/>
        </w:rPr>
        <w:t>From</w:t>
      </w:r>
      <w:r w:rsidRPr="001D7FA4">
        <w:rPr>
          <w:rFonts w:cs="Arial-BoldMT"/>
          <w:bCs/>
          <w:color w:val="000000" w:themeColor="text1"/>
        </w:rPr>
        <w:t>:</w:t>
      </w:r>
      <w:r>
        <w:rPr>
          <w:rFonts w:cs="Arial-BoldMT"/>
          <w:bCs/>
          <w:color w:val="000000" w:themeColor="text1"/>
        </w:rPr>
        <w:t xml:space="preserve"> </w:t>
      </w:r>
      <w:r w:rsidRPr="001D7FA4">
        <w:rPr>
          <w:rFonts w:cs="Arial-BoldMT"/>
          <w:bCs/>
          <w:color w:val="000000" w:themeColor="text1"/>
        </w:rPr>
        <w:t>Manager Library Information Technology</w:t>
      </w:r>
    </w:p>
    <w:p w:rsidR="001D7FA4" w:rsidRDefault="001D7FA4" w:rsidP="001D7FA4">
      <w:pPr>
        <w:tabs>
          <w:tab w:val="left" w:pos="720"/>
        </w:tabs>
        <w:spacing w:after="0"/>
        <w:ind w:left="720"/>
        <w:rPr>
          <w:rFonts w:cs="Arial-BoldMT"/>
          <w:bCs/>
          <w:color w:val="000000" w:themeColor="text1"/>
        </w:rPr>
      </w:pPr>
      <w:r w:rsidRPr="001D7FA4">
        <w:rPr>
          <w:rFonts w:cs="Arial-BoldMT"/>
          <w:bCs/>
          <w:color w:val="000000" w:themeColor="text1"/>
        </w:rPr>
        <w:t>Recommendation: Adopt a resolution authorizing the Director of Library Services to execute an amendment to Contract No. 8500 with Bibliotheca ITG, LLC to increase the contracted not-to-exceed amount to $1,413,890 for the continued maintenance and support of the Library’s self-check, RFID Security and Automated Materials Handling Systems, purchase of new self-check software for all Library locations and a new RFID Security Gate System for the Central Library.</w:t>
      </w:r>
    </w:p>
    <w:p w:rsidR="00587744" w:rsidRDefault="00587744" w:rsidP="00587744">
      <w:pPr>
        <w:tabs>
          <w:tab w:val="left" w:pos="720"/>
        </w:tabs>
        <w:spacing w:after="0"/>
        <w:ind w:left="720"/>
        <w:rPr>
          <w:rFonts w:ascii="Calibri" w:hAnsi="Calibri" w:cs="Arial"/>
        </w:rPr>
      </w:pPr>
      <w:r>
        <w:rPr>
          <w:rFonts w:ascii="Calibri" w:hAnsi="Calibri" w:cs="Arial"/>
        </w:rPr>
        <w:t>Financial Implications: See report.</w:t>
      </w:r>
    </w:p>
    <w:p w:rsidR="00587744" w:rsidRDefault="00587744" w:rsidP="00587744">
      <w:pPr>
        <w:tabs>
          <w:tab w:val="left" w:pos="720"/>
        </w:tabs>
        <w:spacing w:after="0"/>
        <w:ind w:left="720"/>
        <w:rPr>
          <w:rFonts w:ascii="Calibri" w:hAnsi="Calibri" w:cs="Arial"/>
        </w:rPr>
      </w:pPr>
      <w:r>
        <w:rPr>
          <w:rFonts w:ascii="Calibri" w:hAnsi="Calibri" w:cs="Arial"/>
        </w:rPr>
        <w:t xml:space="preserve">Contact: </w:t>
      </w:r>
      <w:r w:rsidR="001D7FA4" w:rsidRPr="001D7FA4">
        <w:rPr>
          <w:rFonts w:cs="Arial-BoldMT"/>
          <w:bCs/>
          <w:color w:val="000000" w:themeColor="text1"/>
        </w:rPr>
        <w:t>Alicia Abramson,</w:t>
      </w:r>
      <w:r w:rsidR="001D7FA4">
        <w:rPr>
          <w:rFonts w:cs="Arial-BoldMT"/>
          <w:bCs/>
          <w:color w:val="000000" w:themeColor="text1"/>
        </w:rPr>
        <w:t xml:space="preserve"> </w:t>
      </w:r>
      <w:r w:rsidR="001D7FA4" w:rsidRPr="001D7FA4">
        <w:rPr>
          <w:rFonts w:cs="Arial-BoldMT"/>
          <w:bCs/>
          <w:color w:val="000000" w:themeColor="text1"/>
        </w:rPr>
        <w:t>Manager Library Information Technology</w:t>
      </w:r>
    </w:p>
    <w:p w:rsidR="00587744" w:rsidRDefault="00587744" w:rsidP="00587744">
      <w:pPr>
        <w:tabs>
          <w:tab w:val="left" w:pos="720"/>
        </w:tabs>
        <w:spacing w:after="0"/>
        <w:ind w:left="720"/>
        <w:rPr>
          <w:rFonts w:cs="Arial-BoldMT"/>
          <w:bCs/>
          <w:color w:val="000000" w:themeColor="text1"/>
        </w:rPr>
      </w:pPr>
      <w:r>
        <w:rPr>
          <w:rFonts w:ascii="Calibri" w:hAnsi="Calibri" w:cs="Arial"/>
        </w:rPr>
        <w:t>Action: Adopted resolution # R19-</w:t>
      </w:r>
      <w:r w:rsidR="001D7FA4">
        <w:rPr>
          <w:rFonts w:ascii="Calibri" w:hAnsi="Calibri" w:cs="Arial"/>
        </w:rPr>
        <w:t>020</w:t>
      </w:r>
      <w:r>
        <w:rPr>
          <w:rFonts w:cs="Arial-BoldMT"/>
          <w:bCs/>
          <w:color w:val="000000" w:themeColor="text1"/>
        </w:rPr>
        <w:t>.</w:t>
      </w:r>
    </w:p>
    <w:p w:rsidR="001D7FA4" w:rsidRPr="001D7FA4" w:rsidRDefault="001D7FA4" w:rsidP="001D7FA4">
      <w:pPr>
        <w:pStyle w:val="ListParagraph"/>
        <w:keepNext/>
        <w:numPr>
          <w:ilvl w:val="0"/>
          <w:numId w:val="38"/>
        </w:numPr>
        <w:tabs>
          <w:tab w:val="left" w:pos="720"/>
        </w:tabs>
        <w:spacing w:before="120" w:after="0"/>
        <w:jc w:val="left"/>
        <w:rPr>
          <w:rFonts w:cs="Arial-BoldMT"/>
          <w:b/>
          <w:bCs/>
          <w:color w:val="000000" w:themeColor="text1"/>
        </w:rPr>
      </w:pPr>
      <w:r w:rsidRPr="001D7FA4">
        <w:rPr>
          <w:rFonts w:cs="Arial-BoldMT"/>
          <w:b/>
          <w:bCs/>
          <w:color w:val="000000" w:themeColor="text1"/>
        </w:rPr>
        <w:t xml:space="preserve">Contract Amendment: No. 10625, </w:t>
      </w:r>
      <w:proofErr w:type="spellStart"/>
      <w:r w:rsidRPr="001D7FA4">
        <w:rPr>
          <w:rFonts w:cs="Arial-BoldMT"/>
          <w:b/>
          <w:bCs/>
          <w:color w:val="000000" w:themeColor="text1"/>
        </w:rPr>
        <w:t>Sevaa</w:t>
      </w:r>
      <w:proofErr w:type="spellEnd"/>
      <w:r w:rsidRPr="001D7FA4">
        <w:rPr>
          <w:rFonts w:cs="Arial-BoldMT"/>
          <w:b/>
          <w:bCs/>
          <w:color w:val="000000" w:themeColor="text1"/>
        </w:rPr>
        <w:t xml:space="preserve"> Group, Inc.</w:t>
      </w:r>
    </w:p>
    <w:p w:rsidR="008E7503" w:rsidRDefault="008E7503" w:rsidP="008E7503">
      <w:pPr>
        <w:tabs>
          <w:tab w:val="left" w:pos="720"/>
        </w:tabs>
        <w:spacing w:after="0"/>
        <w:ind w:left="720"/>
        <w:rPr>
          <w:rFonts w:cs="Arial-BoldMT"/>
          <w:bCs/>
          <w:color w:val="000000" w:themeColor="text1"/>
        </w:rPr>
      </w:pPr>
      <w:r>
        <w:rPr>
          <w:rFonts w:cs="Arial-BoldMT"/>
          <w:bCs/>
          <w:color w:val="000000" w:themeColor="text1"/>
        </w:rPr>
        <w:t>From</w:t>
      </w:r>
      <w:r w:rsidRPr="001D7FA4">
        <w:rPr>
          <w:rFonts w:cs="Arial-BoldMT"/>
          <w:bCs/>
          <w:color w:val="000000" w:themeColor="text1"/>
        </w:rPr>
        <w:t>:</w:t>
      </w:r>
      <w:r>
        <w:rPr>
          <w:rFonts w:cs="Arial-BoldMT"/>
          <w:bCs/>
          <w:color w:val="000000" w:themeColor="text1"/>
        </w:rPr>
        <w:t xml:space="preserve"> </w:t>
      </w:r>
      <w:r w:rsidRPr="001D7FA4">
        <w:rPr>
          <w:rFonts w:cs="Arial-BoldMT"/>
          <w:bCs/>
          <w:color w:val="000000" w:themeColor="text1"/>
        </w:rPr>
        <w:t>Manager Library Information Technology</w:t>
      </w:r>
    </w:p>
    <w:p w:rsidR="001D7FA4" w:rsidRPr="001D7FA4" w:rsidRDefault="001D7FA4" w:rsidP="001D7FA4">
      <w:pPr>
        <w:tabs>
          <w:tab w:val="left" w:pos="720"/>
        </w:tabs>
        <w:spacing w:after="0"/>
        <w:ind w:left="720"/>
        <w:rPr>
          <w:rFonts w:cs="Arial-BoldMT"/>
          <w:bCs/>
          <w:color w:val="000000" w:themeColor="text1"/>
        </w:rPr>
      </w:pPr>
      <w:r w:rsidRPr="001D7FA4">
        <w:rPr>
          <w:rFonts w:cs="Arial-BoldMT"/>
          <w:bCs/>
          <w:color w:val="000000" w:themeColor="text1"/>
        </w:rPr>
        <w:t xml:space="preserve">Recommendation: Adopt a resolution authorizing the Director of Library Services to amend Contract No. 10625 (ERMA:  114878-1) with </w:t>
      </w:r>
      <w:proofErr w:type="spellStart"/>
      <w:r w:rsidRPr="001D7FA4">
        <w:rPr>
          <w:rFonts w:cs="Arial-BoldMT"/>
          <w:bCs/>
          <w:color w:val="000000" w:themeColor="text1"/>
        </w:rPr>
        <w:t>Sevaa</w:t>
      </w:r>
      <w:proofErr w:type="spellEnd"/>
      <w:r w:rsidRPr="001D7FA4">
        <w:rPr>
          <w:rFonts w:cs="Arial-BoldMT"/>
          <w:bCs/>
          <w:color w:val="000000" w:themeColor="text1"/>
        </w:rPr>
        <w:t xml:space="preserve"> Group, Inc. to provide for an increase of $37,450 from $36,875, thereby increasing the Contract’s allowable not-to-exceed amount to $74,325.</w:t>
      </w:r>
    </w:p>
    <w:p w:rsidR="008E7503" w:rsidRDefault="008E7503" w:rsidP="008E7503">
      <w:pPr>
        <w:tabs>
          <w:tab w:val="left" w:pos="720"/>
        </w:tabs>
        <w:spacing w:after="0"/>
        <w:ind w:left="720"/>
        <w:rPr>
          <w:rFonts w:ascii="Calibri" w:hAnsi="Calibri" w:cs="Arial"/>
        </w:rPr>
      </w:pPr>
      <w:r>
        <w:rPr>
          <w:rFonts w:ascii="Calibri" w:hAnsi="Calibri" w:cs="Arial"/>
        </w:rPr>
        <w:t>Financial Implications: See report.</w:t>
      </w:r>
    </w:p>
    <w:p w:rsidR="008E7503" w:rsidRDefault="008E7503" w:rsidP="008E7503">
      <w:pPr>
        <w:tabs>
          <w:tab w:val="left" w:pos="720"/>
        </w:tabs>
        <w:spacing w:after="0"/>
        <w:ind w:left="720"/>
        <w:rPr>
          <w:rFonts w:ascii="Calibri" w:hAnsi="Calibri" w:cs="Arial"/>
        </w:rPr>
      </w:pPr>
      <w:r>
        <w:rPr>
          <w:rFonts w:ascii="Calibri" w:hAnsi="Calibri" w:cs="Arial"/>
        </w:rPr>
        <w:t xml:space="preserve">Contact: </w:t>
      </w:r>
      <w:r w:rsidRPr="001D7FA4">
        <w:rPr>
          <w:rFonts w:cs="Arial-BoldMT"/>
          <w:bCs/>
          <w:color w:val="000000" w:themeColor="text1"/>
        </w:rPr>
        <w:t>Alicia Abramson,</w:t>
      </w:r>
      <w:r>
        <w:rPr>
          <w:rFonts w:cs="Arial-BoldMT"/>
          <w:bCs/>
          <w:color w:val="000000" w:themeColor="text1"/>
        </w:rPr>
        <w:t xml:space="preserve"> </w:t>
      </w:r>
      <w:r w:rsidRPr="001D7FA4">
        <w:rPr>
          <w:rFonts w:cs="Arial-BoldMT"/>
          <w:bCs/>
          <w:color w:val="000000" w:themeColor="text1"/>
        </w:rPr>
        <w:t>Manager Library Information Technology</w:t>
      </w:r>
    </w:p>
    <w:p w:rsidR="008E7503" w:rsidRDefault="008E7503" w:rsidP="008E7503">
      <w:pPr>
        <w:tabs>
          <w:tab w:val="left" w:pos="720"/>
        </w:tabs>
        <w:spacing w:after="0"/>
        <w:ind w:left="720"/>
        <w:rPr>
          <w:rFonts w:cs="Arial-BoldMT"/>
          <w:bCs/>
          <w:color w:val="000000" w:themeColor="text1"/>
        </w:rPr>
      </w:pPr>
      <w:r>
        <w:rPr>
          <w:rFonts w:ascii="Calibri" w:hAnsi="Calibri" w:cs="Arial"/>
        </w:rPr>
        <w:t>Action: Adopted resolution # R19-021</w:t>
      </w:r>
      <w:r>
        <w:rPr>
          <w:rFonts w:cs="Arial-BoldMT"/>
          <w:bCs/>
          <w:color w:val="000000" w:themeColor="text1"/>
        </w:rPr>
        <w:t>.</w:t>
      </w:r>
    </w:p>
    <w:p w:rsidR="008E7503" w:rsidRPr="008E7503" w:rsidRDefault="008E7503" w:rsidP="008E7503">
      <w:pPr>
        <w:pStyle w:val="ListParagraph"/>
        <w:keepNext/>
        <w:numPr>
          <w:ilvl w:val="0"/>
          <w:numId w:val="38"/>
        </w:numPr>
        <w:tabs>
          <w:tab w:val="left" w:pos="720"/>
        </w:tabs>
        <w:spacing w:before="120" w:after="0"/>
        <w:jc w:val="left"/>
        <w:rPr>
          <w:rFonts w:cs="Arial-BoldMT"/>
          <w:b/>
          <w:bCs/>
          <w:color w:val="000000" w:themeColor="text1"/>
        </w:rPr>
      </w:pPr>
      <w:r w:rsidRPr="008E7503">
        <w:rPr>
          <w:rFonts w:cs="Arial-BoldMT"/>
          <w:b/>
          <w:bCs/>
          <w:color w:val="000000" w:themeColor="text1"/>
        </w:rPr>
        <w:t>Contract Amendment: No. 9354 Innovative Interfaces, Inc.</w:t>
      </w:r>
    </w:p>
    <w:p w:rsidR="008E7503" w:rsidRDefault="008E7503" w:rsidP="008E7503">
      <w:pPr>
        <w:tabs>
          <w:tab w:val="left" w:pos="720"/>
        </w:tabs>
        <w:spacing w:after="0"/>
        <w:ind w:left="720"/>
        <w:rPr>
          <w:rFonts w:cs="Arial-BoldMT"/>
          <w:bCs/>
          <w:color w:val="000000" w:themeColor="text1"/>
        </w:rPr>
      </w:pPr>
      <w:r>
        <w:rPr>
          <w:rFonts w:cs="Arial-BoldMT"/>
          <w:bCs/>
          <w:color w:val="000000" w:themeColor="text1"/>
        </w:rPr>
        <w:t>From</w:t>
      </w:r>
      <w:r w:rsidRPr="001D7FA4">
        <w:rPr>
          <w:rFonts w:cs="Arial-BoldMT"/>
          <w:bCs/>
          <w:color w:val="000000" w:themeColor="text1"/>
        </w:rPr>
        <w:t>:</w:t>
      </w:r>
      <w:r>
        <w:rPr>
          <w:rFonts w:cs="Arial-BoldMT"/>
          <w:bCs/>
          <w:color w:val="000000" w:themeColor="text1"/>
        </w:rPr>
        <w:t xml:space="preserve"> </w:t>
      </w:r>
      <w:r w:rsidRPr="001D7FA4">
        <w:rPr>
          <w:rFonts w:cs="Arial-BoldMT"/>
          <w:bCs/>
          <w:color w:val="000000" w:themeColor="text1"/>
        </w:rPr>
        <w:t>Manager Library Information Technology</w:t>
      </w:r>
    </w:p>
    <w:p w:rsidR="008E7503" w:rsidRDefault="008E7503" w:rsidP="008E7503">
      <w:pPr>
        <w:tabs>
          <w:tab w:val="left" w:pos="720"/>
        </w:tabs>
        <w:spacing w:after="0"/>
        <w:ind w:left="720"/>
        <w:rPr>
          <w:rFonts w:cs="Arial-BoldMT"/>
          <w:bCs/>
          <w:color w:val="000000" w:themeColor="text1"/>
        </w:rPr>
      </w:pPr>
      <w:r w:rsidRPr="001D7FA4">
        <w:rPr>
          <w:rFonts w:cs="Arial-BoldMT"/>
          <w:bCs/>
          <w:color w:val="000000" w:themeColor="text1"/>
        </w:rPr>
        <w:t xml:space="preserve">Recommendation: Adopt a resolution authorizing the Director of Library Services to amend Contract No. 9354 with Innovative Interfaces, Inc. for the provision of services related to the implementation of, and subscription license to, the hosted Link+/INN-Reach Resource sharing system and Resource Broker Application, the </w:t>
      </w:r>
      <w:proofErr w:type="spellStart"/>
      <w:r w:rsidRPr="001D7FA4">
        <w:rPr>
          <w:rFonts w:cs="Arial-BoldMT"/>
          <w:bCs/>
          <w:color w:val="000000" w:themeColor="text1"/>
        </w:rPr>
        <w:t>SkyRiver</w:t>
      </w:r>
      <w:proofErr w:type="spellEnd"/>
      <w:r w:rsidRPr="001D7FA4">
        <w:rPr>
          <w:rFonts w:cs="Arial-BoldMT"/>
          <w:bCs/>
          <w:color w:val="000000" w:themeColor="text1"/>
        </w:rPr>
        <w:t xml:space="preserve"> bibliographic utility and a one-month extension of support and maintenance services for the currently installed Integrated Library System (ILS) in an incremental amount of $258,064 for a contracted value not-to-exceed $1,308,064; and to amend the Contract’s date of expiration to June 30, 2022 from June 30, 2019.</w:t>
      </w:r>
    </w:p>
    <w:p w:rsidR="008E7503" w:rsidRDefault="008E7503" w:rsidP="008E7503">
      <w:pPr>
        <w:tabs>
          <w:tab w:val="left" w:pos="720"/>
        </w:tabs>
        <w:spacing w:after="0"/>
        <w:ind w:left="720"/>
        <w:rPr>
          <w:rFonts w:ascii="Calibri" w:hAnsi="Calibri" w:cs="Arial"/>
        </w:rPr>
      </w:pPr>
      <w:r>
        <w:rPr>
          <w:rFonts w:ascii="Calibri" w:hAnsi="Calibri" w:cs="Arial"/>
        </w:rPr>
        <w:t>Financial Implications: See report.</w:t>
      </w:r>
    </w:p>
    <w:p w:rsidR="008E7503" w:rsidRDefault="008E7503" w:rsidP="008E7503">
      <w:pPr>
        <w:tabs>
          <w:tab w:val="left" w:pos="720"/>
        </w:tabs>
        <w:spacing w:after="0"/>
        <w:ind w:left="720"/>
        <w:rPr>
          <w:rFonts w:ascii="Calibri" w:hAnsi="Calibri" w:cs="Arial"/>
        </w:rPr>
      </w:pPr>
      <w:r>
        <w:rPr>
          <w:rFonts w:ascii="Calibri" w:hAnsi="Calibri" w:cs="Arial"/>
        </w:rPr>
        <w:t xml:space="preserve">Contact: </w:t>
      </w:r>
      <w:r w:rsidRPr="001D7FA4">
        <w:rPr>
          <w:rFonts w:cs="Arial-BoldMT"/>
          <w:bCs/>
          <w:color w:val="000000" w:themeColor="text1"/>
        </w:rPr>
        <w:t>Alicia Abramson,</w:t>
      </w:r>
      <w:r>
        <w:rPr>
          <w:rFonts w:cs="Arial-BoldMT"/>
          <w:bCs/>
          <w:color w:val="000000" w:themeColor="text1"/>
        </w:rPr>
        <w:t xml:space="preserve"> </w:t>
      </w:r>
      <w:r w:rsidRPr="001D7FA4">
        <w:rPr>
          <w:rFonts w:cs="Arial-BoldMT"/>
          <w:bCs/>
          <w:color w:val="000000" w:themeColor="text1"/>
        </w:rPr>
        <w:t>Manager Library Information Technology</w:t>
      </w:r>
    </w:p>
    <w:p w:rsidR="001D7FA4" w:rsidRDefault="008E7503" w:rsidP="008E7503">
      <w:pPr>
        <w:tabs>
          <w:tab w:val="left" w:pos="720"/>
        </w:tabs>
        <w:spacing w:after="0"/>
        <w:ind w:left="720"/>
        <w:rPr>
          <w:rFonts w:cs="Arial-BoldMT"/>
          <w:bCs/>
          <w:color w:val="000000" w:themeColor="text1"/>
        </w:rPr>
      </w:pPr>
      <w:r>
        <w:rPr>
          <w:rFonts w:ascii="Calibri" w:hAnsi="Calibri" w:cs="Arial"/>
        </w:rPr>
        <w:t>Action: Adopted resolution # R19-022</w:t>
      </w:r>
      <w:r>
        <w:rPr>
          <w:rFonts w:cs="Arial-BoldMT"/>
          <w:bCs/>
          <w:color w:val="000000" w:themeColor="text1"/>
        </w:rPr>
        <w:t>.</w:t>
      </w:r>
    </w:p>
    <w:p w:rsidR="00587744" w:rsidRDefault="00587744" w:rsidP="00587744">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INFORMATION CALENDAR</w:t>
      </w:r>
    </w:p>
    <w:p w:rsidR="00587744" w:rsidRDefault="00587744" w:rsidP="00587744">
      <w:pPr>
        <w:pStyle w:val="ListParagraph"/>
        <w:keepNext/>
        <w:numPr>
          <w:ilvl w:val="0"/>
          <w:numId w:val="40"/>
        </w:numPr>
        <w:tabs>
          <w:tab w:val="left" w:pos="720"/>
        </w:tabs>
        <w:spacing w:before="120" w:after="0"/>
        <w:jc w:val="left"/>
        <w:rPr>
          <w:rFonts w:cs="Arial-BoldMT"/>
          <w:b/>
          <w:bCs/>
          <w:color w:val="000000" w:themeColor="text1"/>
        </w:rPr>
      </w:pPr>
      <w:r>
        <w:rPr>
          <w:rFonts w:cs="Arial-BoldMT"/>
          <w:b/>
          <w:bCs/>
          <w:color w:val="000000" w:themeColor="text1"/>
        </w:rPr>
        <w:t>Monthly Library Director’s Report – Elliot Warren, Acting Director of Library Services</w:t>
      </w:r>
    </w:p>
    <w:p w:rsidR="00587744" w:rsidRDefault="00587744" w:rsidP="00587744">
      <w:pPr>
        <w:spacing w:after="0"/>
        <w:ind w:left="720"/>
      </w:pPr>
      <w:r>
        <w:t>From: Acting Director of Library Services</w:t>
      </w:r>
    </w:p>
    <w:p w:rsidR="00587744" w:rsidRDefault="00587744" w:rsidP="00587744">
      <w:pPr>
        <w:spacing w:after="0"/>
        <w:ind w:left="720"/>
      </w:pPr>
      <w:r>
        <w:t>Contact: Elliot Warren, Acting Director of Library Services</w:t>
      </w:r>
    </w:p>
    <w:p w:rsidR="00587744" w:rsidRDefault="00587744" w:rsidP="00587744">
      <w:pPr>
        <w:spacing w:after="0"/>
        <w:ind w:left="720"/>
      </w:pPr>
      <w:r>
        <w:t>Action: Received</w:t>
      </w:r>
    </w:p>
    <w:p w:rsidR="008E7503" w:rsidRDefault="008E7503" w:rsidP="008E7503">
      <w:pPr>
        <w:pStyle w:val="ListParagraph"/>
        <w:keepNext/>
        <w:numPr>
          <w:ilvl w:val="0"/>
          <w:numId w:val="40"/>
        </w:numPr>
        <w:tabs>
          <w:tab w:val="left" w:pos="720"/>
        </w:tabs>
        <w:spacing w:before="120" w:after="0"/>
        <w:jc w:val="left"/>
        <w:rPr>
          <w:rFonts w:cs="Arial-BoldMT"/>
          <w:b/>
          <w:bCs/>
          <w:color w:val="000000" w:themeColor="text1"/>
        </w:rPr>
      </w:pPr>
      <w:r w:rsidRPr="008E7503">
        <w:rPr>
          <w:rFonts w:cs="Arial-BoldMT"/>
          <w:b/>
          <w:bCs/>
          <w:color w:val="000000" w:themeColor="text1"/>
        </w:rPr>
        <w:t xml:space="preserve">Overview of Board of Library Trustees Role in Director Recruitments Oral Report </w:t>
      </w:r>
      <w:r w:rsidRPr="008E7503">
        <w:rPr>
          <w:rFonts w:cs="Arial-BoldMT"/>
          <w:bCs/>
          <w:color w:val="000000" w:themeColor="text1"/>
        </w:rPr>
        <w:t>– Danielle McMillian</w:t>
      </w:r>
    </w:p>
    <w:p w:rsidR="008E7503" w:rsidRDefault="008E7503" w:rsidP="008E7503">
      <w:pPr>
        <w:spacing w:after="0"/>
        <w:ind w:left="720"/>
      </w:pPr>
      <w:r>
        <w:t>From: Acting Director of Library Services</w:t>
      </w:r>
    </w:p>
    <w:p w:rsidR="008E7503" w:rsidRDefault="008E7503" w:rsidP="008E7503">
      <w:pPr>
        <w:spacing w:after="0"/>
        <w:ind w:left="720"/>
      </w:pPr>
      <w:r>
        <w:t>Contact: Elliot Warren, Acting Director of Library Services</w:t>
      </w:r>
    </w:p>
    <w:p w:rsidR="008E7503" w:rsidRDefault="008E7503" w:rsidP="008E7503">
      <w:pPr>
        <w:spacing w:after="0"/>
        <w:ind w:left="720"/>
      </w:pPr>
      <w:r>
        <w:t>Action: Received</w:t>
      </w:r>
    </w:p>
    <w:p w:rsidR="008E7503" w:rsidRPr="008E7503" w:rsidRDefault="008E7503" w:rsidP="008E7503">
      <w:pPr>
        <w:pStyle w:val="ListParagraph"/>
        <w:keepNext/>
        <w:numPr>
          <w:ilvl w:val="0"/>
          <w:numId w:val="40"/>
        </w:numPr>
        <w:tabs>
          <w:tab w:val="left" w:pos="720"/>
        </w:tabs>
        <w:spacing w:before="120" w:after="0"/>
        <w:jc w:val="left"/>
        <w:rPr>
          <w:rFonts w:cs="Arial-BoldMT"/>
          <w:bCs/>
          <w:color w:val="000000" w:themeColor="text1"/>
        </w:rPr>
      </w:pPr>
      <w:r w:rsidRPr="008E7503">
        <w:rPr>
          <w:rFonts w:cs="Arial-BoldMT"/>
          <w:b/>
          <w:bCs/>
          <w:color w:val="000000" w:themeColor="text1"/>
        </w:rPr>
        <w:t xml:space="preserve">Update on Biennial Budget Oral Report </w:t>
      </w:r>
      <w:r w:rsidRPr="008E7503">
        <w:rPr>
          <w:rFonts w:cs="Arial-BoldMT"/>
          <w:bCs/>
          <w:color w:val="000000" w:themeColor="text1"/>
        </w:rPr>
        <w:t>– Elliot Warren, Acting Director of Library Services</w:t>
      </w:r>
    </w:p>
    <w:p w:rsidR="005F1D37" w:rsidRDefault="005F1D37" w:rsidP="008E7503">
      <w:pPr>
        <w:spacing w:after="0"/>
        <w:ind w:left="720"/>
      </w:pPr>
      <w:r>
        <w:t>Postponed to next meeting.</w:t>
      </w:r>
    </w:p>
    <w:p w:rsidR="008E7503" w:rsidRDefault="005F1D37" w:rsidP="008E7503">
      <w:pPr>
        <w:spacing w:after="0"/>
        <w:ind w:left="720"/>
      </w:pPr>
      <w:r>
        <w:br/>
      </w:r>
      <w:r w:rsidR="008E7503">
        <w:t>From: Acting Director of Library Services</w:t>
      </w:r>
    </w:p>
    <w:p w:rsidR="008E7503" w:rsidRDefault="008E7503" w:rsidP="008E7503">
      <w:pPr>
        <w:spacing w:after="0"/>
        <w:ind w:left="720"/>
      </w:pPr>
      <w:r>
        <w:t>Contact: Elliot Warren, Acting Director of Library Services</w:t>
      </w:r>
    </w:p>
    <w:p w:rsidR="008E7503" w:rsidRDefault="008E7503" w:rsidP="008E7503">
      <w:pPr>
        <w:spacing w:after="0"/>
        <w:ind w:left="720"/>
      </w:pPr>
      <w:r>
        <w:t>Action: Received</w:t>
      </w:r>
    </w:p>
    <w:p w:rsidR="00587744" w:rsidRDefault="00587744" w:rsidP="00B5000E">
      <w:pPr>
        <w:pStyle w:val="ListParagraph"/>
        <w:keepNext/>
        <w:keepLines/>
        <w:widowControl w:val="0"/>
        <w:numPr>
          <w:ilvl w:val="0"/>
          <w:numId w:val="40"/>
        </w:numPr>
        <w:tabs>
          <w:tab w:val="left" w:pos="720"/>
        </w:tabs>
        <w:spacing w:before="120" w:after="0"/>
        <w:contextualSpacing w:val="0"/>
        <w:jc w:val="left"/>
        <w:rPr>
          <w:rFonts w:cs="Arial-BoldMT"/>
          <w:b/>
          <w:bCs/>
          <w:color w:val="000000" w:themeColor="text1"/>
        </w:rPr>
      </w:pPr>
      <w:r>
        <w:rPr>
          <w:rFonts w:cs="Arial-BoldMT"/>
          <w:b/>
          <w:bCs/>
          <w:color w:val="000000" w:themeColor="text1"/>
        </w:rPr>
        <w:lastRenderedPageBreak/>
        <w:t>Library Events</w:t>
      </w:r>
    </w:p>
    <w:p w:rsidR="00587744" w:rsidRDefault="00587744" w:rsidP="00B5000E">
      <w:pPr>
        <w:keepNext/>
        <w:keepLines/>
        <w:widowControl w:val="0"/>
        <w:tabs>
          <w:tab w:val="left" w:pos="4112"/>
        </w:tabs>
        <w:spacing w:after="0"/>
        <w:ind w:left="720"/>
      </w:pPr>
      <w:r>
        <w:t>From: Acting Director of Library Services</w:t>
      </w:r>
    </w:p>
    <w:p w:rsidR="00587744" w:rsidRDefault="00587744" w:rsidP="00B5000E">
      <w:pPr>
        <w:keepNext/>
        <w:keepLines/>
        <w:widowControl w:val="0"/>
        <w:spacing w:after="0"/>
        <w:ind w:left="720"/>
      </w:pPr>
      <w:r>
        <w:t>Contact: Elliot Warren, Acting Director of Library Services</w:t>
      </w:r>
    </w:p>
    <w:p w:rsidR="00587744" w:rsidRDefault="00587744" w:rsidP="00587744">
      <w:pPr>
        <w:spacing w:after="0"/>
        <w:ind w:left="720"/>
      </w:pPr>
      <w:r>
        <w:t>Action: Received</w:t>
      </w:r>
    </w:p>
    <w:p w:rsidR="00587744" w:rsidRDefault="00587744" w:rsidP="00587744">
      <w:pPr>
        <w:pStyle w:val="ListParagraph"/>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AGENDA BUILDING</w:t>
      </w:r>
    </w:p>
    <w:p w:rsidR="005F1D37" w:rsidRDefault="005F1D37" w:rsidP="00587744">
      <w:pPr>
        <w:pStyle w:val="ListParagraph"/>
        <w:numPr>
          <w:ilvl w:val="0"/>
          <w:numId w:val="41"/>
        </w:numPr>
        <w:autoSpaceDE w:val="0"/>
        <w:autoSpaceDN w:val="0"/>
        <w:adjustRightInd w:val="0"/>
        <w:spacing w:after="0"/>
        <w:jc w:val="left"/>
        <w:rPr>
          <w:rFonts w:cs="Arial-BoldMT"/>
          <w:bCs/>
          <w:color w:val="000000" w:themeColor="text1"/>
        </w:rPr>
      </w:pPr>
      <w:r>
        <w:rPr>
          <w:rFonts w:cs="Arial-BoldMT"/>
          <w:bCs/>
          <w:color w:val="000000" w:themeColor="text1"/>
        </w:rPr>
        <w:t>Director Recruitment</w:t>
      </w:r>
    </w:p>
    <w:p w:rsidR="00587744" w:rsidRDefault="005F1D37" w:rsidP="005F1D37">
      <w:pPr>
        <w:pStyle w:val="ListParagraph"/>
        <w:numPr>
          <w:ilvl w:val="0"/>
          <w:numId w:val="41"/>
        </w:numPr>
        <w:autoSpaceDE w:val="0"/>
        <w:autoSpaceDN w:val="0"/>
        <w:adjustRightInd w:val="0"/>
        <w:contextualSpacing w:val="0"/>
        <w:jc w:val="left"/>
        <w:rPr>
          <w:rFonts w:cs="Arial-BoldMT"/>
          <w:bCs/>
          <w:color w:val="000000" w:themeColor="text1"/>
        </w:rPr>
      </w:pPr>
      <w:r>
        <w:rPr>
          <w:rFonts w:cs="Arial-BoldMT"/>
          <w:bCs/>
          <w:color w:val="000000" w:themeColor="text1"/>
        </w:rPr>
        <w:t>Moss Adams Report section on Director recruitment</w:t>
      </w:r>
    </w:p>
    <w:p w:rsidR="00587744" w:rsidRDefault="00587744" w:rsidP="00587744">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ADJOURNMENT</w:t>
      </w:r>
    </w:p>
    <w:p w:rsidR="00587744" w:rsidRDefault="00587744" w:rsidP="00587744">
      <w:pPr>
        <w:keepNext/>
        <w:tabs>
          <w:tab w:val="left" w:pos="2580"/>
        </w:tabs>
        <w:spacing w:before="120"/>
        <w:ind w:left="360"/>
        <w:contextualSpacing/>
        <w:rPr>
          <w:rFonts w:cs="Arial-BoldMT"/>
          <w:bCs/>
          <w:color w:val="000000" w:themeColor="text1"/>
        </w:rPr>
      </w:pPr>
      <w:r>
        <w:rPr>
          <w:rFonts w:cs="Arial-BoldMT"/>
          <w:bCs/>
          <w:color w:val="000000" w:themeColor="text1"/>
        </w:rPr>
        <w:t xml:space="preserve">Adjourned at </w:t>
      </w:r>
      <w:r w:rsidR="005F1D37">
        <w:rPr>
          <w:rFonts w:cs="Arial-BoldMT"/>
          <w:bCs/>
          <w:color w:val="000000" w:themeColor="text1"/>
        </w:rPr>
        <w:t>7</w:t>
      </w:r>
      <w:r w:rsidR="007658D6">
        <w:rPr>
          <w:rFonts w:cs="Arial-BoldMT"/>
          <w:bCs/>
          <w:color w:val="000000" w:themeColor="text1"/>
        </w:rPr>
        <w:t>:44</w:t>
      </w:r>
      <w:r>
        <w:rPr>
          <w:rFonts w:cs="Arial-BoldMT"/>
          <w:bCs/>
          <w:color w:val="000000" w:themeColor="text1"/>
        </w:rPr>
        <w:t xml:space="preserve"> PM. </w:t>
      </w:r>
    </w:p>
    <w:p w:rsidR="00587744" w:rsidRDefault="00587744" w:rsidP="00587744">
      <w:pPr>
        <w:pStyle w:val="BodyText"/>
        <w:keepN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 xml:space="preserve">This is to certify that the foregoing is a true and correct copy of the minutes of the regular meeting of </w:t>
      </w:r>
      <w:r w:rsidR="001D7FA4">
        <w:rPr>
          <w:rFonts w:asciiTheme="minorHAnsi" w:hAnsiTheme="minorHAnsi" w:cs="Arial"/>
          <w:sz w:val="22"/>
          <w:szCs w:val="22"/>
        </w:rPr>
        <w:t>May 1</w:t>
      </w:r>
      <w:r>
        <w:rPr>
          <w:rFonts w:asciiTheme="minorHAnsi" w:hAnsiTheme="minorHAnsi" w:cs="Arial"/>
          <w:sz w:val="22"/>
          <w:szCs w:val="22"/>
        </w:rPr>
        <w:t>, 2019 as approved by the Board of Library Trustees</w:t>
      </w:r>
    </w:p>
    <w:p w:rsidR="00587744" w:rsidRDefault="00587744" w:rsidP="00587744">
      <w:pPr>
        <w:pStyle w:val="BodyText"/>
        <w:tabs>
          <w:tab w:val="right" w:leader="underscore" w:pos="4320"/>
        </w:tabs>
        <w:spacing w:before="0" w:after="120"/>
        <w:ind w:left="360" w:firstLine="0"/>
        <w:rPr>
          <w:rFonts w:asciiTheme="minorHAnsi" w:hAnsiTheme="minorHAnsi" w:cs="Arial"/>
          <w:sz w:val="22"/>
          <w:szCs w:val="22"/>
        </w:rPr>
      </w:pPr>
      <w:r>
        <w:rPr>
          <w:rFonts w:asciiTheme="minorHAnsi" w:hAnsiTheme="minorHAnsi" w:cs="Arial"/>
          <w:sz w:val="22"/>
          <w:szCs w:val="22"/>
        </w:rPr>
        <w:t>//s//</w:t>
      </w:r>
      <w:r>
        <w:rPr>
          <w:rFonts w:asciiTheme="minorHAnsi" w:hAnsiTheme="minorHAnsi" w:cs="Arial"/>
          <w:sz w:val="22"/>
          <w:szCs w:val="22"/>
        </w:rPr>
        <w:tab/>
      </w:r>
    </w:p>
    <w:p w:rsidR="00587744" w:rsidRDefault="00587744" w:rsidP="00587744">
      <w:pPr>
        <w:pStyle w:val="BodyT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ab/>
        <w:t>Elliot Warren, Acting Director of Library Services, acting as secretary to BOLT</w:t>
      </w:r>
    </w:p>
    <w:p w:rsidR="00587744" w:rsidRDefault="00587744" w:rsidP="00587744">
      <w:pPr>
        <w:pStyle w:val="BodyText"/>
        <w:tabs>
          <w:tab w:val="right" w:leader="underscore" w:pos="4320"/>
        </w:tabs>
        <w:spacing w:before="0"/>
        <w:ind w:left="0" w:firstLine="0"/>
        <w:rPr>
          <w:rFonts w:asciiTheme="minorHAnsi" w:hAnsiTheme="minorHAnsi" w:cs="Arial"/>
          <w:sz w:val="22"/>
          <w:szCs w:val="22"/>
        </w:rPr>
      </w:pPr>
      <w:r>
        <w:rPr>
          <w:rFonts w:asciiTheme="minorHAnsi" w:hAnsiTheme="minorHAnsi" w:cs="Arial"/>
          <w:sz w:val="22"/>
          <w:szCs w:val="22"/>
        </w:rPr>
        <w:t xml:space="preserve">Attachments: </w:t>
      </w:r>
      <w:r w:rsidR="007658D6">
        <w:rPr>
          <w:rFonts w:asciiTheme="minorHAnsi" w:hAnsiTheme="minorHAnsi" w:cs="Arial"/>
          <w:sz w:val="22"/>
          <w:szCs w:val="22"/>
        </w:rPr>
        <w:t>none.</w:t>
      </w:r>
    </w:p>
    <w:p w:rsidR="00C4375D" w:rsidRPr="00587744" w:rsidRDefault="00C4375D" w:rsidP="00587744"/>
    <w:sectPr w:rsidR="00C4375D" w:rsidRPr="00587744" w:rsidSect="00F15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E8" w:rsidRDefault="00356EE8" w:rsidP="00283FB1">
      <w:pPr>
        <w:spacing w:after="0"/>
      </w:pPr>
      <w:r>
        <w:separator/>
      </w:r>
    </w:p>
  </w:endnote>
  <w:endnote w:type="continuationSeparator" w:id="0">
    <w:p w:rsidR="00356EE8" w:rsidRDefault="00356EE8"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9D3C6E">
      <w:rPr>
        <w:noProof/>
        <w:sz w:val="20"/>
      </w:rPr>
      <w:t>2</w:t>
    </w:r>
    <w:r w:rsidRPr="0095111F">
      <w:rPr>
        <w:noProof/>
        <w:sz w:val="20"/>
      </w:rPr>
      <w:fldChar w:fldCharType="end"/>
    </w:r>
    <w:r w:rsidRPr="0095111F">
      <w:rPr>
        <w:sz w:val="20"/>
      </w:rPr>
      <w:tab/>
    </w:r>
    <w:r w:rsidR="001D7FA4">
      <w:rPr>
        <w:sz w:val="20"/>
      </w:rPr>
      <w:t>05/01</w:t>
    </w:r>
    <w:r w:rsidR="008A1B98">
      <w:rPr>
        <w:sz w:val="20"/>
      </w:rPr>
      <w:t>/2019</w:t>
    </w:r>
    <w:r w:rsidR="0060720E">
      <w:rPr>
        <w:sz w:val="20"/>
      </w:rPr>
      <w:t xml:space="preserve"> REGULAR </w:t>
    </w:r>
    <w:r w:rsidR="0060720E"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FA64C6">
      <w:rPr>
        <w:noProof/>
        <w:sz w:val="20"/>
      </w:rPr>
      <w:t>3</w:t>
    </w:r>
    <w:r w:rsidRPr="0095111F">
      <w:rPr>
        <w:noProof/>
        <w:sz w:val="20"/>
      </w:rPr>
      <w:fldChar w:fldCharType="end"/>
    </w:r>
    <w:r w:rsidRPr="0095111F">
      <w:rPr>
        <w:sz w:val="20"/>
      </w:rPr>
      <w:tab/>
    </w:r>
    <w:r w:rsidR="001D7FA4">
      <w:rPr>
        <w:sz w:val="20"/>
      </w:rPr>
      <w:t>05/01</w:t>
    </w:r>
    <w:r w:rsidR="00C12D33">
      <w:rPr>
        <w:sz w:val="20"/>
      </w:rPr>
      <w:t>/2019</w:t>
    </w:r>
    <w:r w:rsidR="0060720E">
      <w:rPr>
        <w:sz w:val="20"/>
      </w:rPr>
      <w:t xml:space="preserve"> REGULAR </w:t>
    </w:r>
    <w:r w:rsidR="0060720E"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B77214" w:rsidRDefault="00B77214" w:rsidP="001D7FA4">
    <w:pPr>
      <w:pStyle w:val="Header"/>
      <w:pBdr>
        <w:top w:val="single" w:sz="4" w:space="1" w:color="auto"/>
      </w:pBdr>
      <w:tabs>
        <w:tab w:val="clear" w:pos="4680"/>
        <w:tab w:val="clear" w:pos="9360"/>
        <w:tab w:val="left" w:pos="263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9D3C6E">
      <w:rPr>
        <w:noProof/>
        <w:sz w:val="20"/>
      </w:rPr>
      <w:t>1</w:t>
    </w:r>
    <w:r w:rsidRPr="0095111F">
      <w:rPr>
        <w:noProof/>
        <w:sz w:val="20"/>
      </w:rPr>
      <w:fldChar w:fldCharType="end"/>
    </w:r>
    <w:r w:rsidRPr="0095111F">
      <w:rPr>
        <w:sz w:val="20"/>
      </w:rPr>
      <w:tab/>
    </w:r>
    <w:r w:rsidR="001D7FA4">
      <w:rPr>
        <w:sz w:val="20"/>
      </w:rPr>
      <w:t>05/01</w:t>
    </w:r>
    <w:r w:rsidR="008A1B98">
      <w:rPr>
        <w:sz w:val="20"/>
      </w:rPr>
      <w:t>/2019</w:t>
    </w:r>
    <w:r w:rsidR="00D3472F">
      <w:rPr>
        <w:sz w:val="20"/>
      </w:rPr>
      <w:t xml:space="preserve"> </w:t>
    </w:r>
    <w:r w:rsidR="0060720E">
      <w:rPr>
        <w:sz w:val="20"/>
      </w:rPr>
      <w:t>REGULAR</w:t>
    </w:r>
    <w:r w:rsidR="00D3472F">
      <w:rPr>
        <w:sz w:val="20"/>
      </w:rPr>
      <w:t xml:space="preserve"> </w:t>
    </w:r>
    <w:r w:rsidR="00D3472F"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E8" w:rsidRDefault="00356EE8" w:rsidP="00283FB1">
      <w:pPr>
        <w:spacing w:after="0"/>
      </w:pPr>
      <w:r>
        <w:separator/>
      </w:r>
    </w:p>
  </w:footnote>
  <w:footnote w:type="continuationSeparator" w:id="0">
    <w:p w:rsidR="00356EE8" w:rsidRDefault="00356EE8"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9D3C6E">
    <w:pPr>
      <w:pStyle w:val="Header"/>
    </w:pPr>
    <w:r>
      <w:rPr>
        <w:rFonts w:ascii="Times New Roman" w:hAnsi="Times New Roman" w:cs="Times New Roman"/>
        <w:sz w:val="24"/>
        <w:szCs w:val="24"/>
      </w:rPr>
      <w:pict w14:anchorId="3B56F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3632;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9D3C6E">
    <w:pPr>
      <w:pStyle w:val="Header"/>
    </w:pPr>
    <w:r>
      <w:rPr>
        <w:rFonts w:ascii="Times New Roman" w:hAnsi="Times New Roman" w:cs="Times New Roman"/>
        <w:sz w:val="24"/>
        <w:szCs w:val="24"/>
      </w:rPr>
      <w:pict w14:anchorId="7A7A7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5680;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8610BF">
            <w:rPr>
              <w:rFonts w:ascii="Courier New" w:hAnsi="Courier New" w:cs="Courier New"/>
            </w:rPr>
            <w:t>I</w:t>
          </w:r>
          <w:r w:rsidR="00AD3AB6">
            <w:rPr>
              <w:rFonts w:ascii="Courier New" w:hAnsi="Courier New" w:cs="Courier New"/>
            </w:rPr>
            <w:t>I</w:t>
          </w:r>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of</w:t>
          </w:r>
          <w:r w:rsidRPr="00240857">
            <w:rPr>
              <w:b/>
              <w:sz w:val="24"/>
              <w:szCs w:val="28"/>
            </w:rPr>
            <w:t xml:space="preserve">f Library Trustees </w:t>
          </w:r>
          <w:r w:rsidR="00AE04E6">
            <w:rPr>
              <w:b/>
              <w:sz w:val="24"/>
              <w:szCs w:val="28"/>
            </w:rPr>
            <w:t xml:space="preserve">Regular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1D7FA4">
            <w:rPr>
              <w:b/>
              <w:sz w:val="24"/>
              <w:szCs w:val="28"/>
            </w:rPr>
            <w:t>May 1</w:t>
          </w:r>
          <w:r w:rsidR="00936770">
            <w:rPr>
              <w:b/>
              <w:sz w:val="24"/>
              <w:szCs w:val="28"/>
            </w:rPr>
            <w:t>, 2019</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240857" w:rsidRDefault="00B457EE" w:rsidP="00240857">
          <w:pPr>
            <w:pStyle w:val="Header"/>
            <w:spacing w:after="120"/>
            <w:jc w:val="center"/>
          </w:pPr>
          <w:r>
            <w:t>Central Library – 2090 Kittredge Street</w:t>
          </w:r>
        </w:p>
        <w:p w:rsidR="00240857" w:rsidRPr="00240857" w:rsidRDefault="00240857" w:rsidP="0024085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497C40" w:rsidP="00497C40">
                <w:pPr>
                  <w:pStyle w:val="Header"/>
                  <w:tabs>
                    <w:tab w:val="clear" w:pos="4680"/>
                    <w:tab w:val="clear" w:pos="9360"/>
                    <w:tab w:val="right" w:pos="2304"/>
                  </w:tabs>
                  <w:rPr>
                    <w:sz w:val="20"/>
                  </w:rPr>
                </w:pPr>
                <w:r>
                  <w:rPr>
                    <w:sz w:val="20"/>
                  </w:rPr>
                  <w:t>Diane Davenport, President</w:t>
                </w:r>
                <w:r w:rsidRPr="00240857">
                  <w:rPr>
                    <w:sz w:val="20"/>
                  </w:rPr>
                  <w:tab/>
                </w:r>
              </w:p>
            </w:tc>
            <w:tc>
              <w:tcPr>
                <w:tcW w:w="2736" w:type="dxa"/>
              </w:tcPr>
              <w:p w:rsidR="00497C40" w:rsidRPr="00240857" w:rsidRDefault="00497C40" w:rsidP="00497C40">
                <w:pPr>
                  <w:pStyle w:val="Header"/>
                  <w:rPr>
                    <w:sz w:val="20"/>
                  </w:rPr>
                </w:pPr>
                <w:r>
                  <w:rPr>
                    <w:sz w:val="20"/>
                  </w:rPr>
                  <w:t>Sophie Hahn</w:t>
                </w:r>
              </w:p>
            </w:tc>
          </w:tr>
          <w:tr w:rsidR="00497C40" w:rsidRPr="00240857" w:rsidTr="00CA5D0E">
            <w:trPr>
              <w:jc w:val="center"/>
            </w:trPr>
            <w:tc>
              <w:tcPr>
                <w:tcW w:w="2736" w:type="dxa"/>
              </w:tcPr>
              <w:p w:rsidR="00497C40" w:rsidRPr="00240857" w:rsidRDefault="00497C40" w:rsidP="00497C40">
                <w:pPr>
                  <w:pStyle w:val="Header"/>
                  <w:rPr>
                    <w:sz w:val="20"/>
                  </w:rPr>
                </w:pPr>
                <w:r>
                  <w:rPr>
                    <w:sz w:val="20"/>
                  </w:rPr>
                  <w:t>John Selawsky, Vice President</w:t>
                </w:r>
              </w:p>
            </w:tc>
            <w:tc>
              <w:tcPr>
                <w:tcW w:w="2736" w:type="dxa"/>
              </w:tcPr>
              <w:p w:rsidR="00497C40" w:rsidRDefault="00497C40" w:rsidP="00497C40">
                <w:pPr>
                  <w:pStyle w:val="Header"/>
                  <w:rPr>
                    <w:sz w:val="20"/>
                  </w:rPr>
                </w:pPr>
                <w:r>
                  <w:rPr>
                    <w:sz w:val="20"/>
                  </w:rPr>
                  <w:t>Judy Hunt</w:t>
                </w:r>
              </w:p>
            </w:tc>
          </w:tr>
          <w:tr w:rsidR="00497C40" w:rsidRPr="00240857" w:rsidTr="00CA5D0E">
            <w:trPr>
              <w:jc w:val="center"/>
            </w:trPr>
            <w:tc>
              <w:tcPr>
                <w:tcW w:w="2736" w:type="dxa"/>
              </w:tcPr>
              <w:p w:rsidR="00497C40" w:rsidRPr="00240857" w:rsidRDefault="00497C40" w:rsidP="00497C40">
                <w:pPr>
                  <w:pStyle w:val="Header"/>
                  <w:rPr>
                    <w:sz w:val="20"/>
                  </w:rPr>
                </w:pPr>
              </w:p>
            </w:tc>
            <w:tc>
              <w:tcPr>
                <w:tcW w:w="2736" w:type="dxa"/>
              </w:tcPr>
              <w:p w:rsidR="00497C40" w:rsidRDefault="00497C40" w:rsidP="00497C40">
                <w:pPr>
                  <w:pStyle w:val="Header"/>
                  <w:rPr>
                    <w:sz w:val="20"/>
                  </w:rPr>
                </w:pPr>
                <w:r>
                  <w:rPr>
                    <w:sz w:val="20"/>
                  </w:rPr>
                  <w:t>Amy Roth</w:t>
                </w:r>
              </w:p>
            </w:tc>
          </w:tr>
        </w:tbl>
        <w:p w:rsidR="00240857" w:rsidRPr="0020720F" w:rsidRDefault="00240857" w:rsidP="00240857">
          <w:pPr>
            <w:pStyle w:val="Header"/>
            <w:tabs>
              <w:tab w:val="left" w:pos="3954"/>
            </w:tabs>
            <w:rPr>
              <w:rFonts w:ascii="Calibri" w:hAnsi="Calibri"/>
            </w:rPr>
          </w:pPr>
        </w:p>
      </w:tc>
    </w:tr>
  </w:tbl>
  <w:sdt>
    <w:sdtPr>
      <w:rPr>
        <w:sz w:val="16"/>
      </w:rPr>
      <w:id w:val="1143627892"/>
      <w:docPartObj>
        <w:docPartGallery w:val="Watermarks"/>
        <w:docPartUnique/>
      </w:docPartObj>
    </w:sdtPr>
    <w:sdtEndPr/>
    <w:sdtContent>
      <w:p w:rsidR="00240857" w:rsidRPr="0095111F" w:rsidRDefault="009D3C6E">
        <w:pPr>
          <w:pStyle w:val="Header"/>
          <w:rPr>
            <w:sz w:val="16"/>
          </w:rP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301"/>
    <w:multiLevelType w:val="hybridMultilevel"/>
    <w:tmpl w:val="1E447FEE"/>
    <w:lvl w:ilvl="0" w:tplc="2036078C">
      <w:start w:val="1"/>
      <w:numFmt w:val="decimal"/>
      <w:lvlText w:val="%1."/>
      <w:lvlJc w:val="left"/>
      <w:pPr>
        <w:ind w:left="720" w:hanging="360"/>
      </w:pPr>
      <w:rPr>
        <w:rFonts w:ascii="Calibri" w:hAnsi="Calibri"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4E44"/>
    <w:multiLevelType w:val="hybridMultilevel"/>
    <w:tmpl w:val="A788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A4E6E"/>
    <w:multiLevelType w:val="hybridMultilevel"/>
    <w:tmpl w:val="9E92BC72"/>
    <w:lvl w:ilvl="0" w:tplc="11BCA7E6">
      <w:start w:val="1"/>
      <w:numFmt w:val="upperRoman"/>
      <w:lvlText w:val="%1."/>
      <w:lvlJc w:val="left"/>
      <w:pPr>
        <w:tabs>
          <w:tab w:val="num" w:pos="1080"/>
        </w:tabs>
        <w:ind w:left="1080" w:hanging="720"/>
      </w:pPr>
      <w:rPr>
        <w:rFonts w:hint="default"/>
      </w:rPr>
    </w:lvl>
    <w:lvl w:ilvl="1" w:tplc="2ABCB784">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5647DF6">
      <w:numFmt w:val="bullet"/>
      <w:lvlText w:val="•"/>
      <w:lvlJc w:val="left"/>
      <w:pPr>
        <w:ind w:left="3600" w:hanging="360"/>
      </w:pPr>
      <w:rPr>
        <w:rFonts w:ascii="Times New Roman" w:eastAsia="Times New Roman" w:hAnsi="Times New Roman" w:cs="Times New Roman" w:hint="default"/>
      </w:rPr>
    </w:lvl>
    <w:lvl w:ilvl="5" w:tplc="F4586C9C">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90CC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56388"/>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B03C5"/>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F964BD"/>
    <w:multiLevelType w:val="hybridMultilevel"/>
    <w:tmpl w:val="BC963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852"/>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728EE"/>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FE1C17"/>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83D2E"/>
    <w:multiLevelType w:val="hybridMultilevel"/>
    <w:tmpl w:val="981A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60FCF"/>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D14D0"/>
    <w:multiLevelType w:val="hybridMultilevel"/>
    <w:tmpl w:val="47BEB9A4"/>
    <w:lvl w:ilvl="0" w:tplc="6C72B36A">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9524E"/>
    <w:multiLevelType w:val="hybridMultilevel"/>
    <w:tmpl w:val="7BC0EF50"/>
    <w:lvl w:ilvl="0" w:tplc="F85A44C0">
      <w:start w:val="1"/>
      <w:numFmt w:val="upperRoman"/>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267F4D"/>
    <w:multiLevelType w:val="hybridMultilevel"/>
    <w:tmpl w:val="157E02FC"/>
    <w:lvl w:ilvl="0" w:tplc="04090001">
      <w:start w:val="1"/>
      <w:numFmt w:val="bullet"/>
      <w:lvlText w:val=""/>
      <w:lvlJc w:val="left"/>
      <w:pPr>
        <w:ind w:left="1800" w:hanging="360"/>
      </w:pPr>
      <w:rPr>
        <w:rFonts w:ascii="Symbol" w:hAnsi="Symbo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6255B6"/>
    <w:multiLevelType w:val="hybridMultilevel"/>
    <w:tmpl w:val="B9EE5352"/>
    <w:lvl w:ilvl="0" w:tplc="B18A9A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12AD9"/>
    <w:multiLevelType w:val="hybridMultilevel"/>
    <w:tmpl w:val="FEA83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7F57749"/>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0770D4"/>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E6303"/>
    <w:multiLevelType w:val="hybridMultilevel"/>
    <w:tmpl w:val="9144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7" w15:restartNumberingAfterBreak="0">
    <w:nsid w:val="743F72FB"/>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1B7895"/>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730884"/>
    <w:multiLevelType w:val="hybridMultilevel"/>
    <w:tmpl w:val="DBE0C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C83DEB"/>
    <w:multiLevelType w:val="hybridMultilevel"/>
    <w:tmpl w:val="58807BE8"/>
    <w:lvl w:ilvl="0" w:tplc="B2EEE1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15A96"/>
    <w:multiLevelType w:val="hybridMultilevel"/>
    <w:tmpl w:val="C8DC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6"/>
  </w:num>
  <w:num w:numId="3">
    <w:abstractNumId w:val="31"/>
  </w:num>
  <w:num w:numId="4">
    <w:abstractNumId w:val="19"/>
  </w:num>
  <w:num w:numId="5">
    <w:abstractNumId w:val="4"/>
  </w:num>
  <w:num w:numId="6">
    <w:abstractNumId w:val="7"/>
  </w:num>
  <w:num w:numId="7">
    <w:abstractNumId w:val="22"/>
  </w:num>
  <w:num w:numId="8">
    <w:abstractNumId w:val="5"/>
  </w:num>
  <w:num w:numId="9">
    <w:abstractNumId w:val="3"/>
  </w:num>
  <w:num w:numId="10">
    <w:abstractNumId w:val="0"/>
  </w:num>
  <w:num w:numId="11">
    <w:abstractNumId w:val="13"/>
  </w:num>
  <w:num w:numId="12">
    <w:abstractNumId w:val="23"/>
  </w:num>
  <w:num w:numId="13">
    <w:abstractNumId w:val="2"/>
  </w:num>
  <w:num w:numId="14">
    <w:abstractNumId w:val="25"/>
  </w:num>
  <w:num w:numId="15">
    <w:abstractNumId w:val="1"/>
  </w:num>
  <w:num w:numId="16">
    <w:abstractNumId w:val="16"/>
  </w:num>
  <w:num w:numId="17">
    <w:abstractNumId w:val="15"/>
  </w:num>
  <w:num w:numId="18">
    <w:abstractNumId w:val="30"/>
  </w:num>
  <w:num w:numId="19">
    <w:abstractNumId w:val="14"/>
  </w:num>
  <w:num w:numId="20">
    <w:abstractNumId w:val="18"/>
  </w:num>
  <w:num w:numId="21">
    <w:abstractNumId w:val="12"/>
  </w:num>
  <w:num w:numId="22">
    <w:abstractNumId w:val="28"/>
  </w:num>
  <w:num w:numId="23">
    <w:abstractNumId w:val="20"/>
  </w:num>
  <w:num w:numId="24">
    <w:abstractNumId w:val="29"/>
  </w:num>
  <w:num w:numId="25">
    <w:abstractNumId w:val="17"/>
  </w:num>
  <w:num w:numId="26">
    <w:abstractNumId w:val="8"/>
  </w:num>
  <w:num w:numId="27">
    <w:abstractNumId w:val="27"/>
  </w:num>
  <w:num w:numId="28">
    <w:abstractNumId w:val="11"/>
  </w:num>
  <w:num w:numId="29">
    <w:abstractNumId w:val="6"/>
  </w:num>
  <w:num w:numId="30">
    <w:abstractNumId w:val="24"/>
  </w:num>
  <w:num w:numId="31">
    <w:abstractNumId w:val="10"/>
  </w:num>
  <w:num w:numId="32">
    <w:abstractNumId w:val="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10D3C"/>
    <w:rsid w:val="00012DAF"/>
    <w:rsid w:val="00013708"/>
    <w:rsid w:val="000234E1"/>
    <w:rsid w:val="00026432"/>
    <w:rsid w:val="00030146"/>
    <w:rsid w:val="00031F8D"/>
    <w:rsid w:val="000332C2"/>
    <w:rsid w:val="00033DF7"/>
    <w:rsid w:val="00034D94"/>
    <w:rsid w:val="00035C94"/>
    <w:rsid w:val="0003664B"/>
    <w:rsid w:val="0004477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6ACD"/>
    <w:rsid w:val="000A0606"/>
    <w:rsid w:val="000A2446"/>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613"/>
    <w:rsid w:val="000C6906"/>
    <w:rsid w:val="000C7927"/>
    <w:rsid w:val="000D0835"/>
    <w:rsid w:val="000D15F4"/>
    <w:rsid w:val="000D262F"/>
    <w:rsid w:val="000D3004"/>
    <w:rsid w:val="000D4316"/>
    <w:rsid w:val="000D74A4"/>
    <w:rsid w:val="000D7B97"/>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4076A"/>
    <w:rsid w:val="001414A8"/>
    <w:rsid w:val="00143844"/>
    <w:rsid w:val="001438D9"/>
    <w:rsid w:val="001448D7"/>
    <w:rsid w:val="00145F5C"/>
    <w:rsid w:val="0014664F"/>
    <w:rsid w:val="0015397A"/>
    <w:rsid w:val="00153E56"/>
    <w:rsid w:val="001612AC"/>
    <w:rsid w:val="001646A6"/>
    <w:rsid w:val="00164D20"/>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514C"/>
    <w:rsid w:val="0019518B"/>
    <w:rsid w:val="001956A6"/>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ED"/>
    <w:rsid w:val="0021016E"/>
    <w:rsid w:val="00211E67"/>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6727"/>
    <w:rsid w:val="00293922"/>
    <w:rsid w:val="00295352"/>
    <w:rsid w:val="00297500"/>
    <w:rsid w:val="0029780B"/>
    <w:rsid w:val="002A15AB"/>
    <w:rsid w:val="002A2670"/>
    <w:rsid w:val="002A4C0A"/>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624"/>
    <w:rsid w:val="002D7625"/>
    <w:rsid w:val="002E10BC"/>
    <w:rsid w:val="002E2358"/>
    <w:rsid w:val="002E76DC"/>
    <w:rsid w:val="002E7B7C"/>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A79"/>
    <w:rsid w:val="00334349"/>
    <w:rsid w:val="00335AC3"/>
    <w:rsid w:val="003363D1"/>
    <w:rsid w:val="00336E1E"/>
    <w:rsid w:val="00340D6C"/>
    <w:rsid w:val="003458F7"/>
    <w:rsid w:val="00347108"/>
    <w:rsid w:val="0035011E"/>
    <w:rsid w:val="00351BCC"/>
    <w:rsid w:val="00356EE8"/>
    <w:rsid w:val="003604B1"/>
    <w:rsid w:val="003611EC"/>
    <w:rsid w:val="003618A6"/>
    <w:rsid w:val="00362F66"/>
    <w:rsid w:val="003637D7"/>
    <w:rsid w:val="003643C5"/>
    <w:rsid w:val="003675B3"/>
    <w:rsid w:val="00372A91"/>
    <w:rsid w:val="00373FAA"/>
    <w:rsid w:val="00374878"/>
    <w:rsid w:val="00376462"/>
    <w:rsid w:val="00376F98"/>
    <w:rsid w:val="003772DB"/>
    <w:rsid w:val="003826C8"/>
    <w:rsid w:val="003836B7"/>
    <w:rsid w:val="00383EB5"/>
    <w:rsid w:val="00387FB1"/>
    <w:rsid w:val="00392328"/>
    <w:rsid w:val="00392644"/>
    <w:rsid w:val="00393972"/>
    <w:rsid w:val="0039627D"/>
    <w:rsid w:val="003969F0"/>
    <w:rsid w:val="003977B7"/>
    <w:rsid w:val="003A05B8"/>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69EF"/>
    <w:rsid w:val="003E7E0C"/>
    <w:rsid w:val="003F396D"/>
    <w:rsid w:val="003F777E"/>
    <w:rsid w:val="00400D02"/>
    <w:rsid w:val="00404612"/>
    <w:rsid w:val="00406D56"/>
    <w:rsid w:val="00414B14"/>
    <w:rsid w:val="0041507D"/>
    <w:rsid w:val="00415872"/>
    <w:rsid w:val="00421A7C"/>
    <w:rsid w:val="00423E5A"/>
    <w:rsid w:val="00424D08"/>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18EF"/>
    <w:rsid w:val="004739AD"/>
    <w:rsid w:val="00473CBC"/>
    <w:rsid w:val="0047574F"/>
    <w:rsid w:val="00476A5A"/>
    <w:rsid w:val="00477B6E"/>
    <w:rsid w:val="004833FC"/>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D2A0F"/>
    <w:rsid w:val="004D3008"/>
    <w:rsid w:val="004D3755"/>
    <w:rsid w:val="004D6EFD"/>
    <w:rsid w:val="004D74A7"/>
    <w:rsid w:val="004E0892"/>
    <w:rsid w:val="004E0DEE"/>
    <w:rsid w:val="004E14D4"/>
    <w:rsid w:val="004E17F2"/>
    <w:rsid w:val="004E2E3D"/>
    <w:rsid w:val="004F0BA8"/>
    <w:rsid w:val="004F0C1D"/>
    <w:rsid w:val="004F167A"/>
    <w:rsid w:val="004F23DF"/>
    <w:rsid w:val="004F4419"/>
    <w:rsid w:val="004F69EE"/>
    <w:rsid w:val="004F7730"/>
    <w:rsid w:val="004F7A6F"/>
    <w:rsid w:val="005003BA"/>
    <w:rsid w:val="0050405B"/>
    <w:rsid w:val="005053B5"/>
    <w:rsid w:val="0050602A"/>
    <w:rsid w:val="005115EC"/>
    <w:rsid w:val="00513A9A"/>
    <w:rsid w:val="00513F67"/>
    <w:rsid w:val="00514AC7"/>
    <w:rsid w:val="005175EB"/>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328F"/>
    <w:rsid w:val="00556002"/>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5F70"/>
    <w:rsid w:val="00597080"/>
    <w:rsid w:val="005974C1"/>
    <w:rsid w:val="00597681"/>
    <w:rsid w:val="005A334E"/>
    <w:rsid w:val="005A5DC8"/>
    <w:rsid w:val="005A6170"/>
    <w:rsid w:val="005B23C3"/>
    <w:rsid w:val="005B7C10"/>
    <w:rsid w:val="005B7CD5"/>
    <w:rsid w:val="005C1ECD"/>
    <w:rsid w:val="005C32C4"/>
    <w:rsid w:val="005C50FE"/>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E95"/>
    <w:rsid w:val="006004E0"/>
    <w:rsid w:val="0060075A"/>
    <w:rsid w:val="00601487"/>
    <w:rsid w:val="006047A3"/>
    <w:rsid w:val="0060480D"/>
    <w:rsid w:val="00604B7E"/>
    <w:rsid w:val="00605246"/>
    <w:rsid w:val="0060720E"/>
    <w:rsid w:val="00613CD4"/>
    <w:rsid w:val="006170B2"/>
    <w:rsid w:val="00620948"/>
    <w:rsid w:val="00620CBF"/>
    <w:rsid w:val="00621460"/>
    <w:rsid w:val="00621522"/>
    <w:rsid w:val="006225EB"/>
    <w:rsid w:val="00622AEF"/>
    <w:rsid w:val="0062322E"/>
    <w:rsid w:val="00627288"/>
    <w:rsid w:val="00634284"/>
    <w:rsid w:val="006354F7"/>
    <w:rsid w:val="00636E02"/>
    <w:rsid w:val="0063710A"/>
    <w:rsid w:val="00637AE0"/>
    <w:rsid w:val="00640957"/>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D1D"/>
    <w:rsid w:val="00682029"/>
    <w:rsid w:val="00683461"/>
    <w:rsid w:val="00683DCA"/>
    <w:rsid w:val="006841D0"/>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EE8"/>
    <w:rsid w:val="006B00B3"/>
    <w:rsid w:val="006B3241"/>
    <w:rsid w:val="006B68D4"/>
    <w:rsid w:val="006C332D"/>
    <w:rsid w:val="006C5731"/>
    <w:rsid w:val="006D09EC"/>
    <w:rsid w:val="006D414F"/>
    <w:rsid w:val="006D44D1"/>
    <w:rsid w:val="006E1261"/>
    <w:rsid w:val="006E2DD5"/>
    <w:rsid w:val="006E3D6C"/>
    <w:rsid w:val="006F00CE"/>
    <w:rsid w:val="006F1287"/>
    <w:rsid w:val="006F516B"/>
    <w:rsid w:val="006F739C"/>
    <w:rsid w:val="00702694"/>
    <w:rsid w:val="00703223"/>
    <w:rsid w:val="007032C5"/>
    <w:rsid w:val="007042D0"/>
    <w:rsid w:val="00705B89"/>
    <w:rsid w:val="007060E1"/>
    <w:rsid w:val="00710839"/>
    <w:rsid w:val="00712E3D"/>
    <w:rsid w:val="00713046"/>
    <w:rsid w:val="007142C9"/>
    <w:rsid w:val="0071542E"/>
    <w:rsid w:val="007168A0"/>
    <w:rsid w:val="00717ED6"/>
    <w:rsid w:val="0072188A"/>
    <w:rsid w:val="00722504"/>
    <w:rsid w:val="00727AE5"/>
    <w:rsid w:val="00730F99"/>
    <w:rsid w:val="007313C5"/>
    <w:rsid w:val="007332E1"/>
    <w:rsid w:val="007333B1"/>
    <w:rsid w:val="007346BA"/>
    <w:rsid w:val="0073737E"/>
    <w:rsid w:val="007410A5"/>
    <w:rsid w:val="007417B5"/>
    <w:rsid w:val="00742E91"/>
    <w:rsid w:val="007448BB"/>
    <w:rsid w:val="00745639"/>
    <w:rsid w:val="0074603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4470"/>
    <w:rsid w:val="007852F9"/>
    <w:rsid w:val="00797883"/>
    <w:rsid w:val="007B14E2"/>
    <w:rsid w:val="007B4FC5"/>
    <w:rsid w:val="007C0CFB"/>
    <w:rsid w:val="007C1985"/>
    <w:rsid w:val="007C2D12"/>
    <w:rsid w:val="007C3E37"/>
    <w:rsid w:val="007C40D6"/>
    <w:rsid w:val="007C420B"/>
    <w:rsid w:val="007C4AC9"/>
    <w:rsid w:val="007C71FD"/>
    <w:rsid w:val="007D4109"/>
    <w:rsid w:val="007D5366"/>
    <w:rsid w:val="007D7C9B"/>
    <w:rsid w:val="007E0F32"/>
    <w:rsid w:val="007E3C9C"/>
    <w:rsid w:val="007E51B3"/>
    <w:rsid w:val="007F1150"/>
    <w:rsid w:val="007F2029"/>
    <w:rsid w:val="007F2682"/>
    <w:rsid w:val="007F50BA"/>
    <w:rsid w:val="007F74A9"/>
    <w:rsid w:val="00801FB4"/>
    <w:rsid w:val="00802259"/>
    <w:rsid w:val="00803727"/>
    <w:rsid w:val="00805833"/>
    <w:rsid w:val="0081390A"/>
    <w:rsid w:val="008143AF"/>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52C"/>
    <w:rsid w:val="00866B0F"/>
    <w:rsid w:val="008765EE"/>
    <w:rsid w:val="008773D7"/>
    <w:rsid w:val="008828C6"/>
    <w:rsid w:val="008833DA"/>
    <w:rsid w:val="00883973"/>
    <w:rsid w:val="008862E0"/>
    <w:rsid w:val="008905CD"/>
    <w:rsid w:val="008917DD"/>
    <w:rsid w:val="00891D23"/>
    <w:rsid w:val="00895BF0"/>
    <w:rsid w:val="00897C2C"/>
    <w:rsid w:val="008A148F"/>
    <w:rsid w:val="008A1B98"/>
    <w:rsid w:val="008A1CE8"/>
    <w:rsid w:val="008A7E26"/>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5A14"/>
    <w:rsid w:val="00906650"/>
    <w:rsid w:val="00906756"/>
    <w:rsid w:val="009077C8"/>
    <w:rsid w:val="0091484A"/>
    <w:rsid w:val="00914EE5"/>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7A95"/>
    <w:rsid w:val="00967B72"/>
    <w:rsid w:val="00971506"/>
    <w:rsid w:val="00975187"/>
    <w:rsid w:val="00975E61"/>
    <w:rsid w:val="0098036F"/>
    <w:rsid w:val="00981A45"/>
    <w:rsid w:val="00984487"/>
    <w:rsid w:val="009864E1"/>
    <w:rsid w:val="00986779"/>
    <w:rsid w:val="009906FA"/>
    <w:rsid w:val="00993555"/>
    <w:rsid w:val="0099702D"/>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2EF6"/>
    <w:rsid w:val="00A14339"/>
    <w:rsid w:val="00A16FCF"/>
    <w:rsid w:val="00A20519"/>
    <w:rsid w:val="00A21409"/>
    <w:rsid w:val="00A22D20"/>
    <w:rsid w:val="00A23D8D"/>
    <w:rsid w:val="00A2705F"/>
    <w:rsid w:val="00A27347"/>
    <w:rsid w:val="00A31837"/>
    <w:rsid w:val="00A3185F"/>
    <w:rsid w:val="00A32738"/>
    <w:rsid w:val="00A34580"/>
    <w:rsid w:val="00A37571"/>
    <w:rsid w:val="00A44F45"/>
    <w:rsid w:val="00A47594"/>
    <w:rsid w:val="00A479F4"/>
    <w:rsid w:val="00A47F94"/>
    <w:rsid w:val="00A540D2"/>
    <w:rsid w:val="00A54674"/>
    <w:rsid w:val="00A566A0"/>
    <w:rsid w:val="00A569B0"/>
    <w:rsid w:val="00A612EA"/>
    <w:rsid w:val="00A613CB"/>
    <w:rsid w:val="00A62D6E"/>
    <w:rsid w:val="00A630A5"/>
    <w:rsid w:val="00A65586"/>
    <w:rsid w:val="00A67E15"/>
    <w:rsid w:val="00A716E6"/>
    <w:rsid w:val="00A7349E"/>
    <w:rsid w:val="00A741BE"/>
    <w:rsid w:val="00A772D4"/>
    <w:rsid w:val="00A80B72"/>
    <w:rsid w:val="00A8130D"/>
    <w:rsid w:val="00A83CDC"/>
    <w:rsid w:val="00A84030"/>
    <w:rsid w:val="00A84511"/>
    <w:rsid w:val="00A861F0"/>
    <w:rsid w:val="00A87C20"/>
    <w:rsid w:val="00AA1DA7"/>
    <w:rsid w:val="00AA5435"/>
    <w:rsid w:val="00AA7A0B"/>
    <w:rsid w:val="00AA7D67"/>
    <w:rsid w:val="00AB0DA7"/>
    <w:rsid w:val="00AB2707"/>
    <w:rsid w:val="00AB535D"/>
    <w:rsid w:val="00AB6192"/>
    <w:rsid w:val="00AB7B5C"/>
    <w:rsid w:val="00AB7C17"/>
    <w:rsid w:val="00AC0203"/>
    <w:rsid w:val="00AC1F80"/>
    <w:rsid w:val="00AC338A"/>
    <w:rsid w:val="00AC4039"/>
    <w:rsid w:val="00AC5767"/>
    <w:rsid w:val="00AC62D4"/>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C6"/>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676"/>
    <w:rsid w:val="00B946DC"/>
    <w:rsid w:val="00B95164"/>
    <w:rsid w:val="00BA0040"/>
    <w:rsid w:val="00BA00F6"/>
    <w:rsid w:val="00BA188B"/>
    <w:rsid w:val="00BA45B9"/>
    <w:rsid w:val="00BA571F"/>
    <w:rsid w:val="00BA5C11"/>
    <w:rsid w:val="00BA6A0A"/>
    <w:rsid w:val="00BB0CE5"/>
    <w:rsid w:val="00BB2441"/>
    <w:rsid w:val="00BB412A"/>
    <w:rsid w:val="00BB48A6"/>
    <w:rsid w:val="00BB4D9A"/>
    <w:rsid w:val="00BC6604"/>
    <w:rsid w:val="00BC6D46"/>
    <w:rsid w:val="00BD04EE"/>
    <w:rsid w:val="00BD6E9C"/>
    <w:rsid w:val="00BD7745"/>
    <w:rsid w:val="00BE26F3"/>
    <w:rsid w:val="00BE2A94"/>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823EA"/>
    <w:rsid w:val="00C828FD"/>
    <w:rsid w:val="00C830C8"/>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5DF3"/>
    <w:rsid w:val="00D02353"/>
    <w:rsid w:val="00D050DB"/>
    <w:rsid w:val="00D102B7"/>
    <w:rsid w:val="00D10562"/>
    <w:rsid w:val="00D1457F"/>
    <w:rsid w:val="00D21BD6"/>
    <w:rsid w:val="00D25B56"/>
    <w:rsid w:val="00D26D33"/>
    <w:rsid w:val="00D27F51"/>
    <w:rsid w:val="00D32532"/>
    <w:rsid w:val="00D32D47"/>
    <w:rsid w:val="00D32DF1"/>
    <w:rsid w:val="00D3472F"/>
    <w:rsid w:val="00D36440"/>
    <w:rsid w:val="00D410B5"/>
    <w:rsid w:val="00D41689"/>
    <w:rsid w:val="00D469E8"/>
    <w:rsid w:val="00D500A8"/>
    <w:rsid w:val="00D518EC"/>
    <w:rsid w:val="00D5419C"/>
    <w:rsid w:val="00D60729"/>
    <w:rsid w:val="00D623DD"/>
    <w:rsid w:val="00D63808"/>
    <w:rsid w:val="00D6539D"/>
    <w:rsid w:val="00D67D56"/>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E91"/>
    <w:rsid w:val="00DA1179"/>
    <w:rsid w:val="00DA26AC"/>
    <w:rsid w:val="00DA6B57"/>
    <w:rsid w:val="00DA7745"/>
    <w:rsid w:val="00DB11ED"/>
    <w:rsid w:val="00DB1903"/>
    <w:rsid w:val="00DB1D64"/>
    <w:rsid w:val="00DB2B7F"/>
    <w:rsid w:val="00DB30E3"/>
    <w:rsid w:val="00DB318D"/>
    <w:rsid w:val="00DB404E"/>
    <w:rsid w:val="00DB7711"/>
    <w:rsid w:val="00DC0AB9"/>
    <w:rsid w:val="00DC1323"/>
    <w:rsid w:val="00DC1F49"/>
    <w:rsid w:val="00DC38E1"/>
    <w:rsid w:val="00DC3E29"/>
    <w:rsid w:val="00DC5FD0"/>
    <w:rsid w:val="00DD160F"/>
    <w:rsid w:val="00DD2E39"/>
    <w:rsid w:val="00DD2F89"/>
    <w:rsid w:val="00DD4BE4"/>
    <w:rsid w:val="00DD4E16"/>
    <w:rsid w:val="00DD6B87"/>
    <w:rsid w:val="00DE0D2F"/>
    <w:rsid w:val="00DE1C75"/>
    <w:rsid w:val="00DE2738"/>
    <w:rsid w:val="00DE3041"/>
    <w:rsid w:val="00DE63DD"/>
    <w:rsid w:val="00DE6685"/>
    <w:rsid w:val="00DF23DB"/>
    <w:rsid w:val="00DF2AC6"/>
    <w:rsid w:val="00DF5991"/>
    <w:rsid w:val="00DF634D"/>
    <w:rsid w:val="00E02F37"/>
    <w:rsid w:val="00E038E8"/>
    <w:rsid w:val="00E06DD8"/>
    <w:rsid w:val="00E071BB"/>
    <w:rsid w:val="00E107DB"/>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525CC"/>
    <w:rsid w:val="00E526B3"/>
    <w:rsid w:val="00E5306B"/>
    <w:rsid w:val="00E54F58"/>
    <w:rsid w:val="00E56824"/>
    <w:rsid w:val="00E57ADB"/>
    <w:rsid w:val="00E6047D"/>
    <w:rsid w:val="00E60E95"/>
    <w:rsid w:val="00E61F56"/>
    <w:rsid w:val="00E64A93"/>
    <w:rsid w:val="00E65550"/>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6EE"/>
    <w:rsid w:val="00EA4C87"/>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556C"/>
    <w:rsid w:val="00ED5D85"/>
    <w:rsid w:val="00ED7B20"/>
    <w:rsid w:val="00EE0787"/>
    <w:rsid w:val="00EE0A95"/>
    <w:rsid w:val="00EE5393"/>
    <w:rsid w:val="00EE7C6D"/>
    <w:rsid w:val="00EF0B5B"/>
    <w:rsid w:val="00EF0F4C"/>
    <w:rsid w:val="00EF177A"/>
    <w:rsid w:val="00EF1DEA"/>
    <w:rsid w:val="00EF3B94"/>
    <w:rsid w:val="00EF3D33"/>
    <w:rsid w:val="00EF4858"/>
    <w:rsid w:val="00EF4A76"/>
    <w:rsid w:val="00EF5C08"/>
    <w:rsid w:val="00EF629C"/>
    <w:rsid w:val="00EF670D"/>
    <w:rsid w:val="00F00C0B"/>
    <w:rsid w:val="00F03073"/>
    <w:rsid w:val="00F0610F"/>
    <w:rsid w:val="00F0705D"/>
    <w:rsid w:val="00F07DB4"/>
    <w:rsid w:val="00F11CEA"/>
    <w:rsid w:val="00F12122"/>
    <w:rsid w:val="00F12656"/>
    <w:rsid w:val="00F14E13"/>
    <w:rsid w:val="00F150DB"/>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50305"/>
    <w:rsid w:val="00F51209"/>
    <w:rsid w:val="00F52AD1"/>
    <w:rsid w:val="00F54741"/>
    <w:rsid w:val="00F57190"/>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EDB"/>
    <w:rsid w:val="00F84F9A"/>
    <w:rsid w:val="00F859AB"/>
    <w:rsid w:val="00F85A4F"/>
    <w:rsid w:val="00F90BDB"/>
    <w:rsid w:val="00F9208A"/>
    <w:rsid w:val="00F94BF7"/>
    <w:rsid w:val="00F9505D"/>
    <w:rsid w:val="00F95342"/>
    <w:rsid w:val="00F96784"/>
    <w:rsid w:val="00FA4C17"/>
    <w:rsid w:val="00FA572E"/>
    <w:rsid w:val="00FA64C6"/>
    <w:rsid w:val="00FB0DFC"/>
    <w:rsid w:val="00FB11A4"/>
    <w:rsid w:val="00FB2AA5"/>
    <w:rsid w:val="00FB2D0A"/>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502"/>
    <w:rsid w:val="00FD7C0A"/>
    <w:rsid w:val="00FE409A"/>
    <w:rsid w:val="00FF0D1A"/>
    <w:rsid w:val="00FF31F0"/>
    <w:rsid w:val="00FF558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ddd"/>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03"/>
  </w:style>
  <w:style w:type="paragraph" w:styleId="Heading1">
    <w:name w:val="heading 1"/>
    <w:basedOn w:val="Normal"/>
    <w:next w:val="Normal"/>
    <w:link w:val="Heading1Char"/>
    <w:uiPriority w:val="9"/>
    <w:qFormat/>
    <w:rsid w:val="00924C1C"/>
    <w:pPr>
      <w:keepNext/>
      <w:keepLines/>
      <w:numPr>
        <w:numId w:val="2"/>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2"/>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2"/>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2"/>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2"/>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2"/>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AAC3-FF96-4A3C-A184-12C08709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843</Words>
  <Characters>4918</Characters>
  <Application>Microsoft Office Word</Application>
  <DocSecurity>0</DocSecurity>
  <Lines>102</Lines>
  <Paragraphs>91</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3</cp:revision>
  <cp:lastPrinted>2018-12-26T22:55:00Z</cp:lastPrinted>
  <dcterms:created xsi:type="dcterms:W3CDTF">2019-05-07T22:55:00Z</dcterms:created>
  <dcterms:modified xsi:type="dcterms:W3CDTF">2019-05-07T23:10:00Z</dcterms:modified>
</cp:coreProperties>
</file>